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70" w:rsidRPr="00C37470" w:rsidRDefault="00C37470" w:rsidP="00C37470">
      <w:pPr>
        <w:ind w:right="283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C37470">
        <w:rPr>
          <w:rFonts w:ascii="Times New Roman" w:eastAsia="Times New Roman" w:hAnsi="Times New Roman" w:cs="Times New Roman"/>
          <w:b/>
          <w:sz w:val="32"/>
          <w:szCs w:val="32"/>
        </w:rPr>
        <w:t>Журавлев Леонид Иванович</w:t>
      </w:r>
    </w:p>
    <w:p w:rsidR="00C37470" w:rsidRPr="00C37470" w:rsidRDefault="00C37470" w:rsidP="00C37470">
      <w:pPr>
        <w:ind w:right="283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C37470" w:rsidRPr="00C37470" w:rsidTr="00C37470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C37470" w:rsidRPr="00C37470" w:rsidRDefault="00C37470" w:rsidP="00C37470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470">
              <w:rPr>
                <w:rFonts w:ascii="Times New Roman" w:eastAsia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24000" cy="2000250"/>
                  <wp:effectExtent l="19050" t="0" r="0" b="0"/>
                  <wp:wrapSquare wrapText="bothSides"/>
                  <wp:docPr id="1" name="Рисунок 1" descr="http://www.azhk.kz/images/j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zhk.kz/images/j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017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C37470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Журавлев Леонид Иванович родился в 1938 году в Алматинской области. В 1961 году окончил Казахский государственный сельскохозяйств</w:t>
            </w:r>
            <w:r w:rsidR="005E0176">
              <w:rPr>
                <w:rFonts w:ascii="Times New Roman" w:eastAsia="Times New Roman" w:hAnsi="Times New Roman" w:cs="Times New Roman"/>
                <w:sz w:val="28"/>
                <w:szCs w:val="28"/>
              </w:rPr>
              <w:t>енный институт по специальности</w:t>
            </w:r>
            <w:r w:rsidR="005E017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37470">
              <w:rPr>
                <w:rFonts w:ascii="Times New Roman" w:eastAsia="Times New Roman" w:hAnsi="Times New Roman" w:cs="Times New Roman"/>
                <w:sz w:val="28"/>
                <w:szCs w:val="28"/>
              </w:rPr>
              <w:t>«Электрификация сельскохозяйственного производства». Начинал трудовую деятельность на предприятии «ОблЭнерго» старшим инженером дирекции строящихся предприятий. Курировал строительство Актогайской,Текесской, Успеновской ГЭС, строительство линий ЛЭП. В 1964 году переведен в управление Алма-Атинских электрических сетей, в1967 году в Каскеленское РЭС, где с 1973 по 1986 годы занимал должность начальника РЭС.</w:t>
            </w:r>
          </w:p>
          <w:p w:rsidR="00C37470" w:rsidRPr="00C37470" w:rsidRDefault="005E0176" w:rsidP="00C37470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C37470" w:rsidRPr="00C37470">
              <w:rPr>
                <w:rFonts w:ascii="Times New Roman" w:eastAsia="Times New Roman" w:hAnsi="Times New Roman" w:cs="Times New Roman"/>
                <w:sz w:val="28"/>
                <w:szCs w:val="28"/>
              </w:rPr>
              <w:t>Далее с 1986 по 1999 годы занимал должность директора Алматинского предприятия распределительных сетей (АПРЭС). Впериод с 1999 по 2005 годы работал в ЗАО АПК вице-президентом по транзиту и распределению электрической и тепловой энергии, директором городских электрических распределительных сетей. С его помощью была создана надежная схема распределительных сетей 10 кВ. Построены базы районов электрических сетей РЭС-4, РЭС-5, РЭС-7.</w:t>
            </w:r>
          </w:p>
          <w:p w:rsidR="00C37470" w:rsidRPr="00C37470" w:rsidRDefault="005E0176" w:rsidP="00C37470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C37470" w:rsidRPr="00C37470">
              <w:rPr>
                <w:rFonts w:ascii="Times New Roman" w:eastAsia="Times New Roman" w:hAnsi="Times New Roman" w:cs="Times New Roman"/>
                <w:sz w:val="28"/>
                <w:szCs w:val="28"/>
              </w:rPr>
              <w:t>В настоящее время Журавлев продолжает свою профессиональную деятельность. Под его техническим руководством выполняются работы по программе «Развитие инфраструктуры Алматы: электроснабжение микрорайонов и присоединенных поселков реконструкция электрических сетей, строительство электрических подстанций, кабельных и воздушных линий». С его непосредственным участием в Казахстане впервые для монтажа кабельных линий стали применяться кабельные муфты по термоусаживаемой технологии – для качественного ремонта КЛ.;самонесущие изолированные провода – для строительства воздушных линий 0,4 кВ.</w:t>
            </w:r>
          </w:p>
          <w:p w:rsidR="00C37470" w:rsidRPr="00C37470" w:rsidRDefault="005E0176" w:rsidP="00C37470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C37470" w:rsidRPr="00C37470">
              <w:rPr>
                <w:rFonts w:ascii="Times New Roman" w:eastAsia="Times New Roman" w:hAnsi="Times New Roman" w:cs="Times New Roman"/>
                <w:sz w:val="28"/>
                <w:szCs w:val="28"/>
              </w:rPr>
              <w:t>За значительный вклад в развитие энергетической отрасли, Леонид Иванович Журавлев награжден орденом «Курмет».</w:t>
            </w:r>
          </w:p>
        </w:tc>
      </w:tr>
    </w:tbl>
    <w:p w:rsidR="00C37470" w:rsidRPr="00C37470" w:rsidRDefault="00C37470" w:rsidP="00C37470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C37470" w:rsidRPr="00C37470" w:rsidRDefault="00C37470" w:rsidP="00C37470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3747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3"/>
      </w:tblGrid>
      <w:tr w:rsidR="00C37470" w:rsidRPr="00C37470" w:rsidTr="00C37470">
        <w:trPr>
          <w:tblCellSpacing w:w="15" w:type="dxa"/>
        </w:trPr>
        <w:tc>
          <w:tcPr>
            <w:tcW w:w="9483" w:type="dxa"/>
            <w:vAlign w:val="center"/>
            <w:hideMark/>
          </w:tcPr>
          <w:p w:rsidR="00C37470" w:rsidRDefault="00C37470" w:rsidP="00C37470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kk-KZ"/>
              </w:rPr>
            </w:pPr>
            <w:r w:rsidRPr="00C3747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Жангуттин Наухан Жангуттович</w:t>
            </w:r>
          </w:p>
          <w:p w:rsidR="00C37470" w:rsidRPr="00C37470" w:rsidRDefault="00C37470" w:rsidP="00C37470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7470">
              <w:rPr>
                <w:rFonts w:ascii="Times New Roman" w:eastAsia="Times New Roman" w:hAnsi="Times New Roman" w:cs="Times New Roman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1095375" y="752475"/>
                  <wp:positionH relativeFrom="margin">
                    <wp:posOffset>19050</wp:posOffset>
                  </wp:positionH>
                  <wp:positionV relativeFrom="margin">
                    <wp:posOffset>419100</wp:posOffset>
                  </wp:positionV>
                  <wp:extent cx="1552575" cy="2000250"/>
                  <wp:effectExtent l="19050" t="0" r="9525" b="0"/>
                  <wp:wrapSquare wrapText="bothSides"/>
                  <wp:docPr id="2" name="Рисунок 2" descr="http://www.azhk.kz/images/jangutty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zhk.kz/images/jangutty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E017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C37470">
              <w:rPr>
                <w:rFonts w:ascii="Times New Roman" w:eastAsia="Times New Roman" w:hAnsi="Times New Roman" w:cs="Times New Roman"/>
                <w:sz w:val="28"/>
                <w:szCs w:val="28"/>
              </w:rPr>
              <w:t>Жангуттин Наухан Жангуттович родился в 1936 году. Имеет высшее техническое образование, закончил Казахский сельскохозяйственный институт. Работал в энергосистеме «Алма-АтаЭнерго» с 1964 по 1985 годы. Зарекомендовал себя грамотным, знающим свое дело специалистом и руководителем. С 1965 года работал директором Актогайской ГЭС, где под его руководством были введены в эксплуатацию объекты Нарынкольского района. Затем, в областном управлении электросетей курировал ГЭС и дизельные электростанции Алма-Атинской области. В 1966 году возглавил Восточный район электросетей, куда вошли Кегенский, Нарынкольскийи Уйгурский районы Алма-Атинской области. В эти годы Жангуттиным была проделана огромная работа: приняты в эксплуатацию Чарынская ГЭС, расширены промышленная энергобаза, дизельные электростанции, построенно жилье для энергетиков, электрифицированы все колхозы и совхозы системы Восточного района.</w:t>
            </w:r>
          </w:p>
          <w:p w:rsidR="00C37470" w:rsidRPr="00C37470" w:rsidRDefault="005E0176" w:rsidP="00C37470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C37470" w:rsidRPr="00C37470">
              <w:rPr>
                <w:rFonts w:ascii="Times New Roman" w:eastAsia="Times New Roman" w:hAnsi="Times New Roman" w:cs="Times New Roman"/>
                <w:sz w:val="28"/>
                <w:szCs w:val="28"/>
              </w:rPr>
              <w:t>В 1970 году Жангуттин переведен начальником Центрального РЭС. С 1975 по 1985 годы Наухан Жангуттович руководил Иссыкским предприятием электрических сетей, обслуживающим Энбекшиказахский, Талгарский, Чиликский, Кегенский, Уйгурский, Нарыкольский районы. При его участии объем электрических сетей и подстанций вырос в два раза, построен ряд промышленных и жилых объектов. В г.Иссыке были построены промышленная база со складскими и производственными помещениями, один 16-квартирный, два 12-квартирных, четыре 2-квартирных жилых домов, столовые, общежития и гостиница. Такие же многоквартирные дома, промышленные базы, дизельные электростанции были построены в Нарынкольском, Уйгурском, Балхашском районах. В селе Баканас введены в эксплуатацию линии ЛЭП 110 кВ Капчагай- Баканас, подстанции 110/10 кВ.  Жангуттин принимал активное участие в политической жизни страны. Он неоднократно избирался депутатом в районах Алматинской области.</w:t>
            </w:r>
          </w:p>
          <w:p w:rsidR="00C37470" w:rsidRPr="00C37470" w:rsidRDefault="005E0176" w:rsidP="00C37470">
            <w:pPr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C37470" w:rsidRPr="00C37470">
              <w:rPr>
                <w:rFonts w:ascii="Times New Roman" w:eastAsia="Times New Roman" w:hAnsi="Times New Roman" w:cs="Times New Roman"/>
                <w:sz w:val="28"/>
                <w:szCs w:val="28"/>
              </w:rPr>
              <w:t>За свой самоотверженный труд Наухан Жангуттович награжден Почетными грамотами Министерства энергетики и электрификации Казахстана и медалями «За доблестный труд», «Ветеран труда».</w:t>
            </w:r>
          </w:p>
        </w:tc>
      </w:tr>
    </w:tbl>
    <w:p w:rsidR="00000000" w:rsidRPr="00C37470" w:rsidRDefault="00C37470" w:rsidP="00C37470">
      <w:pPr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 w:rsidRPr="00C37470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Мусаканов Мирасбек Сарынович</w:t>
      </w:r>
    </w:p>
    <w:p w:rsidR="00C37470" w:rsidRDefault="00C37470" w:rsidP="00C37470">
      <w:pPr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708660</wp:posOffset>
            </wp:positionV>
            <wp:extent cx="1514475" cy="2000250"/>
            <wp:effectExtent l="19050" t="0" r="9525" b="0"/>
            <wp:wrapSquare wrapText="bothSides"/>
            <wp:docPr id="3" name="Рисунок 3" descr="http://www.azhk.kz/images/musak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zhk.kz/images/musakanov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470" w:rsidRPr="00C37470" w:rsidRDefault="005E0176" w:rsidP="00C37470">
      <w:pPr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 w:rsidR="00C37470" w:rsidRPr="00C37470">
        <w:rPr>
          <w:rFonts w:ascii="Times New Roman" w:eastAsia="Times New Roman" w:hAnsi="Times New Roman" w:cs="Times New Roman"/>
          <w:sz w:val="28"/>
          <w:szCs w:val="28"/>
        </w:rPr>
        <w:t>Мусаканов Мирасбек Сарынович родился в 1942 году в Кустанайской области. Окончил Казахский политехнический институт по специальности «Энергоснабжение промышленных предприятий и городов». В 1970 году после института работал мастером, старшим мастером цеха и подстанций в РУ-3 Целинного горно – химического комбината в Степногорске.</w:t>
      </w:r>
    </w:p>
    <w:p w:rsidR="00C37470" w:rsidRPr="00C37470" w:rsidRDefault="005E0176" w:rsidP="00C37470">
      <w:pPr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 w:rsidR="00C37470" w:rsidRPr="00C37470">
        <w:rPr>
          <w:rFonts w:ascii="Times New Roman" w:eastAsia="Times New Roman" w:hAnsi="Times New Roman" w:cs="Times New Roman"/>
          <w:sz w:val="28"/>
          <w:szCs w:val="28"/>
        </w:rPr>
        <w:t>Имеет богатый опыт работы в энергетической отрасли, в основном в Алматинской энергосистеме. С 1977 года пришел работать на АТЭУ - 1 дежурным электромонтером. Затем в процессе профессионального роста занимал должности: начальника смены, заместителя начальника электроцеха, начальника сектора режимов ЦДС РУЭХ «Алма – АтаЭнерго». За 37 лет работы в энергетической отрасли Казахстана, проявил себя грамотным специалистом. Мирасбек Сарынович неоднократно руководил ликвидацией аварий в электросетях, показывая пример профессионализма. Будучи высококомпетентным специалистом, никогда не уходил от решения сложных вопросов в работе центральной диспетчерской службы АО «АЖК», на высоком профессиональном уровне находит верные пути выполнения производственных задач.</w:t>
      </w:r>
    </w:p>
    <w:p w:rsidR="00C37470" w:rsidRPr="00C37470" w:rsidRDefault="005E0176" w:rsidP="00C37470">
      <w:pPr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 w:rsidR="00C37470" w:rsidRPr="00C37470">
        <w:rPr>
          <w:rFonts w:ascii="Times New Roman" w:eastAsia="Times New Roman" w:hAnsi="Times New Roman" w:cs="Times New Roman"/>
          <w:sz w:val="28"/>
          <w:szCs w:val="28"/>
        </w:rPr>
        <w:t>Неоднократно награждался Почетными грамотами и отраслевыми наградами, имеет звание: «Заслуженный энергетик РК». В 2013г. М.С. Мусаканову за многолетний добросовестный и плодотворный труд присвоено почетное звание «Ардагер» Казахстанской электроэнергетической Ассоциации.</w:t>
      </w:r>
    </w:p>
    <w:p w:rsidR="00C37470" w:rsidRPr="00C37470" w:rsidRDefault="00C37470" w:rsidP="00C37470">
      <w:pPr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37470" w:rsidRPr="00C37470" w:rsidSect="00C374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295" w:rsidRDefault="00440295" w:rsidP="00C37470">
      <w:pPr>
        <w:spacing w:after="0" w:line="240" w:lineRule="auto"/>
      </w:pPr>
      <w:r>
        <w:separator/>
      </w:r>
    </w:p>
  </w:endnote>
  <w:endnote w:type="continuationSeparator" w:id="1">
    <w:p w:rsidR="00440295" w:rsidRDefault="00440295" w:rsidP="00C3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295" w:rsidRDefault="00440295" w:rsidP="00C37470">
      <w:pPr>
        <w:spacing w:after="0" w:line="240" w:lineRule="auto"/>
      </w:pPr>
      <w:r>
        <w:separator/>
      </w:r>
    </w:p>
  </w:footnote>
  <w:footnote w:type="continuationSeparator" w:id="1">
    <w:p w:rsidR="00440295" w:rsidRDefault="00440295" w:rsidP="00C3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7470"/>
    <w:rsid w:val="00440295"/>
    <w:rsid w:val="005E0176"/>
    <w:rsid w:val="007A346C"/>
    <w:rsid w:val="00C3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3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7470"/>
  </w:style>
  <w:style w:type="paragraph" w:styleId="a7">
    <w:name w:val="footer"/>
    <w:basedOn w:val="a"/>
    <w:link w:val="a8"/>
    <w:uiPriority w:val="99"/>
    <w:semiHidden/>
    <w:unhideWhenUsed/>
    <w:rsid w:val="00C37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7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D2BB-4C60-4B27-90B3-168BCA3D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nusembai</dc:creator>
  <cp:keywords/>
  <dc:description/>
  <cp:lastModifiedBy>nusembai</cp:lastModifiedBy>
  <cp:revision>2</cp:revision>
  <dcterms:created xsi:type="dcterms:W3CDTF">2014-10-23T04:07:00Z</dcterms:created>
  <dcterms:modified xsi:type="dcterms:W3CDTF">2014-10-23T04:07:00Z</dcterms:modified>
</cp:coreProperties>
</file>