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52" w:rsidRDefault="00165952" w:rsidP="008C31FB">
      <w:pPr>
        <w:spacing w:after="0"/>
        <w:jc w:val="center"/>
        <w:rPr>
          <w:rStyle w:val="s0"/>
          <w:b/>
          <w:sz w:val="22"/>
          <w:szCs w:val="22"/>
        </w:rPr>
      </w:pPr>
      <w:r w:rsidRPr="00165952">
        <w:rPr>
          <w:rStyle w:val="s0"/>
          <w:b/>
          <w:sz w:val="22"/>
          <w:szCs w:val="22"/>
        </w:rPr>
        <w:t>Сведения об исполнении тарифной сметы АО "АЖК" на регулируемые услуги: передача и распределени</w:t>
      </w:r>
      <w:r>
        <w:rPr>
          <w:rStyle w:val="s0"/>
          <w:b/>
          <w:sz w:val="22"/>
          <w:szCs w:val="22"/>
        </w:rPr>
        <w:t>е</w:t>
      </w:r>
      <w:r w:rsidRPr="00165952">
        <w:rPr>
          <w:rStyle w:val="s0"/>
          <w:b/>
          <w:sz w:val="22"/>
          <w:szCs w:val="22"/>
        </w:rPr>
        <w:t xml:space="preserve"> электрической энергии</w:t>
      </w:r>
      <w:r>
        <w:rPr>
          <w:rStyle w:val="s0"/>
          <w:b/>
          <w:sz w:val="22"/>
          <w:szCs w:val="22"/>
        </w:rPr>
        <w:t>.</w:t>
      </w:r>
    </w:p>
    <w:p w:rsidR="00165952" w:rsidRPr="00165952" w:rsidRDefault="00165952" w:rsidP="008C31FB">
      <w:pPr>
        <w:spacing w:after="0"/>
        <w:jc w:val="center"/>
        <w:rPr>
          <w:rStyle w:val="s0"/>
          <w:b/>
          <w:sz w:val="22"/>
          <w:szCs w:val="22"/>
        </w:rPr>
      </w:pPr>
      <w:r w:rsidRPr="00165952">
        <w:rPr>
          <w:rStyle w:val="s0"/>
          <w:b/>
          <w:sz w:val="22"/>
          <w:szCs w:val="22"/>
        </w:rPr>
        <w:t>Отчетный период за 2016г.</w:t>
      </w:r>
    </w:p>
    <w:p w:rsidR="008C31FB" w:rsidRPr="007C0543" w:rsidRDefault="00165952" w:rsidP="00165952">
      <w:pPr>
        <w:jc w:val="center"/>
        <w:rPr>
          <w:rStyle w:val="s1"/>
          <w:rFonts w:ascii="Times New Roman" w:hAnsi="Times New Roman" w:cs="Times New Roman"/>
          <w:b w:val="0"/>
          <w:i/>
          <w:sz w:val="22"/>
          <w:szCs w:val="22"/>
        </w:rPr>
      </w:pPr>
      <w:r w:rsidRPr="007C0543">
        <w:rPr>
          <w:rFonts w:ascii="Times New Roman" w:hAnsi="Times New Roman" w:cs="Times New Roman"/>
          <w:i/>
        </w:rPr>
        <w:t xml:space="preserve"> </w:t>
      </w:r>
      <w:r w:rsidR="008C31FB" w:rsidRPr="007C0543">
        <w:rPr>
          <w:rFonts w:ascii="Times New Roman" w:hAnsi="Times New Roman" w:cs="Times New Roman"/>
          <w:i/>
        </w:rPr>
        <w:t>(</w:t>
      </w:r>
      <w:r w:rsidRPr="00165952">
        <w:rPr>
          <w:rFonts w:ascii="Times New Roman" w:hAnsi="Times New Roman" w:cs="Times New Roman"/>
          <w:i/>
          <w:sz w:val="20"/>
          <w:szCs w:val="20"/>
        </w:rPr>
        <w:t>в соответствии п. 9 Приказа Председателя Агентства Республики Казахстан по регулированию естественных монополий от 17 июля 2013 года № 213-ОД «Об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монополий»</w:t>
      </w:r>
      <w:r w:rsidR="008C31FB" w:rsidRPr="007C0543">
        <w:rPr>
          <w:rStyle w:val="s1"/>
          <w:rFonts w:ascii="Times New Roman" w:hAnsi="Times New Roman" w:cs="Times New Roman"/>
          <w:b w:val="0"/>
          <w:i/>
          <w:sz w:val="22"/>
          <w:szCs w:val="22"/>
        </w:rPr>
        <w:t>)</w:t>
      </w:r>
      <w:r w:rsidR="00433280" w:rsidRPr="007C0543">
        <w:rPr>
          <w:rStyle w:val="s1"/>
          <w:rFonts w:ascii="Times New Roman" w:hAnsi="Times New Roman" w:cs="Times New Roman"/>
          <w:b w:val="0"/>
          <w:i/>
          <w:sz w:val="22"/>
          <w:szCs w:val="22"/>
        </w:rPr>
        <w:t>.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639"/>
        <w:gridCol w:w="4197"/>
        <w:gridCol w:w="1612"/>
        <w:gridCol w:w="1580"/>
        <w:gridCol w:w="1060"/>
        <w:gridCol w:w="6788"/>
      </w:tblGrid>
      <w:tr w:rsidR="00165952" w:rsidRPr="00165952" w:rsidTr="00165952">
        <w:trPr>
          <w:trHeight w:val="9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Предусмотрено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утвержденной тарифной сметой на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 за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ИВД)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% </w:t>
            </w:r>
          </w:p>
        </w:tc>
        <w:tc>
          <w:tcPr>
            <w:tcW w:w="6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165952" w:rsidRPr="00165952" w:rsidTr="00165952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6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5952" w:rsidRPr="00165952" w:rsidTr="00165952">
        <w:trPr>
          <w:trHeight w:val="7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26 343 455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25 162 530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-4,5%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681 277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607 445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-10,8%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175 359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168 322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3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403 488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346 095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-14,2%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по причинам: в результате применения GPS- мониторинга работы автотранспорта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строительной техники в режиме реального времени; применение многофункциональной техники для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восстановительных работ дало эффект экономии; в связи с переходом на бензин экологического класса, увеличились непроизводственные простои устаревших машин и техники; А так же на данные транспортные средства выпуска СССР и СНГ снятые с производства запасные части не поставляются. В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чем нарушаются нормативные сроки ремонта что ведет к простою техники и сокращению расхода ГСМ; Ощутимые для производства перебои поставок топлива марки АИ-80 случились в 3 и 4 кварталах 2016 года, в связи с отсутствием их на нефтехранилищах и АЗС в южном регионе РК, что привело к уменьшению выезда на линию части транспорта. Основной объем бензина АИ 80 был получен в начале декабря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соответственно увеличил объем переходящего остатка на предстоящий год  в объеме тонн на сумму.</w:t>
            </w:r>
          </w:p>
        </w:tc>
      </w:tr>
      <w:tr w:rsidR="00165952" w:rsidRPr="00165952" w:rsidTr="00165952">
        <w:trPr>
          <w:trHeight w:val="10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102 430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93 028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-9,2%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потребления электроэнергии  на хозяйственные нужды за 2016г. по отношению к утвержденному плану 2016г. произошло в связи со сложившимися теплыми погодными условиями, а так же использованием энергосберегающих технологий.    </w:t>
            </w:r>
          </w:p>
        </w:tc>
      </w:tr>
    </w:tbl>
    <w:p w:rsidR="00B605E5" w:rsidRDefault="00B605E5" w:rsidP="009C24B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666"/>
        <w:gridCol w:w="4190"/>
        <w:gridCol w:w="1612"/>
        <w:gridCol w:w="1579"/>
        <w:gridCol w:w="1059"/>
        <w:gridCol w:w="6770"/>
      </w:tblGrid>
      <w:tr w:rsidR="00165952" w:rsidRPr="00165952" w:rsidTr="00165952">
        <w:trPr>
          <w:trHeight w:val="9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Предусмотрено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утвержденной тарифной сметой на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 за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ИВД)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% 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отклонений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952" w:rsidRPr="00165952" w:rsidTr="00165952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оплату труда, всего, в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6 632 700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6 773 516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6 035 214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6 163 704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597 486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609 812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5 291 592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5 297 396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2 475 461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1 645 720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-33,5%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2016г. фактические затраты на ремонт составили 2 508 млн. тенге. В целях рационального и корректного учета затрат, часть затрат в размере 862 млн. тенге были пересмотрены как расходы подлежащие капитализации, согласно Международным стандартам финансовой отчетности (IAS 16) (в соответствии с п. 7) ст. 7 Закона «О естественных монополиях» АО «АЖК» обязано проводить обязательный ежегодный аудит аудиторскими организациями). 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10 806 456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10 414 664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9 578 178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9 272 290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(экологические платежи)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5 618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4 432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-21,1%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статье «Налоги (экологические платежи)» снижение в 21% сложилось в результате списания автотранспортных средств, спецтехники и оборудования  (в количестве 23 штуки, из них 12 – грузовой транспорт и спецтехника, 1 – дизельная электростанция), что в свою очередь повлияло на размер  платы за выбросы загрязняющих веществ в атмосферный воздух от передвижных источников.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сторонних организаций, 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1 222 660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1 137 943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-6,9%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112 091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109 713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 и канализация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8 005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7 841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</w:tbl>
    <w:p w:rsidR="00165952" w:rsidRDefault="00165952" w:rsidP="009C24B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716"/>
        <w:gridCol w:w="4176"/>
        <w:gridCol w:w="1612"/>
        <w:gridCol w:w="1577"/>
        <w:gridCol w:w="1057"/>
        <w:gridCol w:w="6738"/>
      </w:tblGrid>
      <w:tr w:rsidR="00165952" w:rsidRPr="00165952" w:rsidTr="00165952">
        <w:trPr>
          <w:trHeight w:val="9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Предусмотрено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утвержденной тарифной сметой на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 за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ИВД)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% </w:t>
            </w:r>
          </w:p>
        </w:tc>
        <w:tc>
          <w:tcPr>
            <w:tcW w:w="6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отклонений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6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952" w:rsidRPr="00165952" w:rsidTr="00165952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59 815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52 381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-12,4%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переходом на мало затратные альтернативные виды связи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 интернет) за счет переноса прямых пар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вязь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услуг на собственные радио-линейные каналы связи и обслуживания их собственными силами </w:t>
            </w:r>
          </w:p>
        </w:tc>
      </w:tr>
      <w:tr w:rsidR="00165952" w:rsidRPr="00165952" w:rsidTr="00165952">
        <w:trPr>
          <w:trHeight w:val="17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Экспертизы и исследования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164 879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145 745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-11,6%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тарифной смете утверждены затраты на «услугу по транспортировке силовых трансформаторов с  территор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"АЖК"». Однако, по итогам года фактические затраты отнесены на счет «Незавершенное строительство»  и после ввода объекта строительства будут капитализированы на стоимость основных средств. В соответствии с МСФО 16 в первоначальную стоимость объекта основных сре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вкл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ючаются любые затраты, напрямую относимые на доставку актива в нужное место и приведение в состояние, обеспечивающее его функционирование. </w:t>
            </w:r>
          </w:p>
        </w:tc>
      </w:tr>
      <w:tr w:rsidR="00165952" w:rsidRPr="00165952" w:rsidTr="00165952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Дезинфекция, санобработка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4 872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3 758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-22,9%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Невыполнение связано с тем, что ТБО (ветки после очистки воздушных линий и демонтированный асфальт после аварийных работ по восстановлению кабельных линий) вывозились в частный сектор, а также на объектах где, производился капитальный ремонт, ТБО частично вывозились за счет подрядных организации, что привело к уменьшению объема вывозимых ТБО в полигон.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производства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67 170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67 170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исполнение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вычислительной техники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103 537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102 959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49 412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55 150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незапланированных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командировк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производственной необходимостью</w:t>
            </w:r>
          </w:p>
        </w:tc>
      </w:tr>
      <w:tr w:rsidR="00165952" w:rsidRPr="00165952" w:rsidTr="00165952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охране труда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216 744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178 850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-17,5%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связано  с  неисполнением договорных обязательств со стороны поставщиков и повторным проведением закупочных процедур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поверке приборов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8 744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8 689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подготовке кадров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64 297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62 594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 организации балансирования энергии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94 515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82 606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-12,6%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2016г. по отношению к утвержденному плану 2016г. 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17 283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17 283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вневедомственной и пожарной охраны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168 762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168 486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-0,2%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</w:tbl>
    <w:p w:rsidR="0045782B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716"/>
        <w:gridCol w:w="4177"/>
        <w:gridCol w:w="1612"/>
        <w:gridCol w:w="1577"/>
        <w:gridCol w:w="1057"/>
        <w:gridCol w:w="6737"/>
      </w:tblGrid>
      <w:tr w:rsidR="00165952" w:rsidRPr="00165952" w:rsidTr="00165952">
        <w:trPr>
          <w:trHeight w:val="9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Предусмотрено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утвержденной тарифной сметой на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 за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ИВД)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% 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отклонений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952" w:rsidRPr="00165952" w:rsidTr="00165952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26 753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25 856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18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Переоформление документов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55 781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48 861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-12,4%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по причинам: позднего утверждения землеустроительного проекта (27.12.2016г.) УЗО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 в связи с накладками (наложение границ земельного участка на соседний земельный  участок), для которых требовалось  повторное переоформление документов соседних участков, что затянуло процесс оформления документов под объектами  АО «АЖК»; В связи с реорганизацией ГКП «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Алматыжер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расчет налога (расчет суммы платы за аренду земельных участков и земельного налога) с 4 квартала 2016г. производится на бесплатной основе Управлением земельных отношении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65952" w:rsidRPr="00165952" w:rsidTr="00165952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частоты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455 970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423 788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фактической стоимости услуг к утвержденным показателям в Тарифной смете АО "АЖК" связано с ограничениями услуг по регулированию мощности в ноябре и в декабре  в связи с отсутствием резервов мощности у ОАО "НЭС Кыргызстана" 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2 288 435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2 416 690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1 630 178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1 767 011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443 817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469 194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6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тарифной смете утвержденная сумма по заработной плате административного персонала  была принята, без учета коэффициента инфляции, исходя из средней заработной платы сложившейся по итогам 9 месяцев 2015г., в размере 173 637 тенге, при численности 213 чел.  В 2016г. была проведена индексация заработной платы на 6%, в связи с эффективной деятельностью Компании.</w:t>
            </w:r>
            <w:proofErr w:type="gramEnd"/>
          </w:p>
        </w:tc>
      </w:tr>
      <w:tr w:rsidR="00165952" w:rsidRPr="00165952" w:rsidTr="00165952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43 938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46 449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6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876 125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992 678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сложившиеся показатели 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расходы, 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266 298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258 690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15 080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15 380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</w:tbl>
    <w:p w:rsidR="0045782B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45782B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716"/>
        <w:gridCol w:w="4176"/>
        <w:gridCol w:w="1612"/>
        <w:gridCol w:w="1577"/>
        <w:gridCol w:w="1058"/>
        <w:gridCol w:w="6737"/>
      </w:tblGrid>
      <w:tr w:rsidR="00165952" w:rsidRPr="00165952" w:rsidTr="00165952">
        <w:trPr>
          <w:trHeight w:val="9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Предусмотрено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утвержденной тарифной сметой на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 за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ИВД)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% 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отклонений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952" w:rsidRPr="00165952" w:rsidTr="00165952">
        <w:trPr>
          <w:trHeight w:val="17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16 992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10 444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-38,5%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потребления электроэнергии  на хозяйственные нужды за 2016г. по отношению к утвержденному плану 2016г. произошло в связи со сложившимися теплыми погодными условиями, а так же использованием энергосберегающих технологий.    По горячей воде, за счет ремонтных работ; По тепловой энергии - связано с отключением отопления в связи с неполадкой системы отопления в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административном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 по ул.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Манаса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24Б; По канализации - связано с проведением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опрессовки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отоплений горячей водой, после ремонтных работ, расход горячей воды превышен. 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5 140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5 002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Консалтинговые, аудиторские услуги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85 142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85 895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12 140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11 713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Вспомогательные материалы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11 671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11 623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44 958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44 415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производства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16 496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16 425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оргтехники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1 733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1 722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вневедомственной и пожарной охраны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5 154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5 123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21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изменениями в Правилах организации и проведения обязательного технического осмотра периода прохождения механических транспортных средств и прицепов к ним,  возникла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необходимсоть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прохождения техосмотра. В связи с регламентами Таможенного союза, к нормативным требованиям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экостандартов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были приняты дополнительные меры технического оснащения, комплектации. В связи с чем были выполнены внеплановые диагностические,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измерительные, испытательные  и </w:t>
            </w:r>
            <w:proofErr w:type="spellStart"/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пуско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наладочные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работы.</w:t>
            </w:r>
          </w:p>
        </w:tc>
      </w:tr>
      <w:tr w:rsidR="00165952" w:rsidRPr="00165952" w:rsidTr="00165952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5 438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5 397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</w:tbl>
    <w:p w:rsidR="0045782B" w:rsidRPr="00B605E5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240806" w:rsidRPr="00240806" w:rsidRDefault="00240806" w:rsidP="00165952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766"/>
        <w:gridCol w:w="4162"/>
        <w:gridCol w:w="1612"/>
        <w:gridCol w:w="1576"/>
        <w:gridCol w:w="1055"/>
        <w:gridCol w:w="6705"/>
      </w:tblGrid>
      <w:tr w:rsidR="00165952" w:rsidRPr="00165952" w:rsidTr="00165952">
        <w:trPr>
          <w:trHeight w:val="9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Предусмотрено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утвержденной тарифной сметой на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 за 2016г. (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очищ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ИВД)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% </w:t>
            </w:r>
          </w:p>
        </w:tc>
        <w:tc>
          <w:tcPr>
            <w:tcW w:w="6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отклонений</w:t>
            </w:r>
          </w:p>
        </w:tc>
      </w:tr>
      <w:tr w:rsidR="00165952" w:rsidRPr="00165952" w:rsidTr="00165952">
        <w:trPr>
          <w:trHeight w:val="4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6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5952" w:rsidRPr="00165952" w:rsidTr="00165952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8 120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7 832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дезинфекции и санитарной обработки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Почтовые расходы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1 586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1 676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составило по услуге "Заказная почта с уведомлением", в связи с жалобами  потребителей  о неполучении ответов - принято решение об отправке им ответов с уведомлением. Именно в ноябре и декабре 2016г. резко увеличилось число отправлений данному виду почтовой связи.</w:t>
            </w:r>
          </w:p>
        </w:tc>
      </w:tr>
      <w:tr w:rsidR="00165952" w:rsidRPr="00165952" w:rsidTr="00165952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кадров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7 826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7 250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-7,4%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поздним предоставлением поставщика услуг ценового предложения и приглашения на участие в семинаре по вопросам юриспруденции, договор на обучение не был заключен.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запланированная на обучение, включая командировочные расходы (проезд, проживание и суточные сроком на 7 дней) не была использована. </w:t>
            </w:r>
          </w:p>
        </w:tc>
      </w:tr>
      <w:tr w:rsidR="00165952" w:rsidRPr="00165952" w:rsidTr="00165952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земельными участками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28 565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28 402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lang w:eastAsia="ru-RU"/>
              </w:rPr>
              <w:t>6.4.18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-15,4%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поздним выставлением </w:t>
            </w:r>
            <w:proofErr w:type="gramStart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счет-фактуры</w:t>
            </w:r>
            <w:proofErr w:type="gramEnd"/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АО «Казпочта» (31.01.2017г.),  расходы за декабрь 2016г. перенесены на январь 2017г.</w:t>
            </w:r>
          </w:p>
        </w:tc>
      </w:tr>
      <w:tr w:rsidR="00165952" w:rsidRPr="00165952" w:rsidTr="00165952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658 258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649 679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28 631 890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27 579 220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-3,7%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5 342 119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5 868 926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сложившийся показатель</w:t>
            </w:r>
          </w:p>
        </w:tc>
      </w:tr>
      <w:tr w:rsidR="00165952" w:rsidRPr="00165952" w:rsidTr="00165952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33 974 009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33 448 146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6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6 349 600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6 251 990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14,90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14,90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1 113 742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1 078 173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165952" w:rsidRPr="00165952" w:rsidTr="00165952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5,35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5,35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52" w:rsidRPr="00165952" w:rsidRDefault="00165952" w:rsidP="0016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уровне утвержденного показателя</w:t>
            </w:r>
          </w:p>
        </w:tc>
      </w:tr>
    </w:tbl>
    <w:p w:rsidR="00E60E1C" w:rsidRDefault="00E60E1C" w:rsidP="0024080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51E4B" w:rsidRPr="007615C4" w:rsidRDefault="00551E4B" w:rsidP="00551E4B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5C4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</w:p>
    <w:sectPr w:rsidR="00551E4B" w:rsidRPr="007615C4" w:rsidSect="0043328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FB"/>
    <w:rsid w:val="00010E44"/>
    <w:rsid w:val="00096B8A"/>
    <w:rsid w:val="00165952"/>
    <w:rsid w:val="00166F57"/>
    <w:rsid w:val="00240806"/>
    <w:rsid w:val="00255E39"/>
    <w:rsid w:val="002D5726"/>
    <w:rsid w:val="002F56E4"/>
    <w:rsid w:val="00344432"/>
    <w:rsid w:val="003721F5"/>
    <w:rsid w:val="00377D04"/>
    <w:rsid w:val="00384D91"/>
    <w:rsid w:val="003D29AC"/>
    <w:rsid w:val="003E0D35"/>
    <w:rsid w:val="00433280"/>
    <w:rsid w:val="0045782B"/>
    <w:rsid w:val="00470EC1"/>
    <w:rsid w:val="004A4964"/>
    <w:rsid w:val="00536989"/>
    <w:rsid w:val="00545F01"/>
    <w:rsid w:val="00551E4B"/>
    <w:rsid w:val="00656025"/>
    <w:rsid w:val="007458ED"/>
    <w:rsid w:val="007A3BB9"/>
    <w:rsid w:val="007B77A5"/>
    <w:rsid w:val="007C0543"/>
    <w:rsid w:val="0080351A"/>
    <w:rsid w:val="008C31FB"/>
    <w:rsid w:val="008D000E"/>
    <w:rsid w:val="008E6BFB"/>
    <w:rsid w:val="00960AE1"/>
    <w:rsid w:val="0096240A"/>
    <w:rsid w:val="009C24B0"/>
    <w:rsid w:val="009E4528"/>
    <w:rsid w:val="00A71191"/>
    <w:rsid w:val="00A926B9"/>
    <w:rsid w:val="00AB3232"/>
    <w:rsid w:val="00AE1F44"/>
    <w:rsid w:val="00AF1D7B"/>
    <w:rsid w:val="00B605E5"/>
    <w:rsid w:val="00B94AC5"/>
    <w:rsid w:val="00BA5C7E"/>
    <w:rsid w:val="00BD7BAA"/>
    <w:rsid w:val="00C00B38"/>
    <w:rsid w:val="00C330F7"/>
    <w:rsid w:val="00C70C5E"/>
    <w:rsid w:val="00C73D35"/>
    <w:rsid w:val="00D40517"/>
    <w:rsid w:val="00D807BB"/>
    <w:rsid w:val="00E46C30"/>
    <w:rsid w:val="00E60E1C"/>
    <w:rsid w:val="00E74197"/>
    <w:rsid w:val="00E82730"/>
    <w:rsid w:val="00F85106"/>
    <w:rsid w:val="00FD633F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А.С</cp:lastModifiedBy>
  <cp:revision>36</cp:revision>
  <cp:lastPrinted>2017-03-03T10:35:00Z</cp:lastPrinted>
  <dcterms:created xsi:type="dcterms:W3CDTF">2017-03-03T03:57:00Z</dcterms:created>
  <dcterms:modified xsi:type="dcterms:W3CDTF">2017-04-26T05:23:00Z</dcterms:modified>
</cp:coreProperties>
</file>