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FB" w:rsidRPr="00C6656D" w:rsidRDefault="003406B3" w:rsidP="008C31FB">
      <w:pPr>
        <w:spacing w:after="0"/>
        <w:jc w:val="center"/>
        <w:rPr>
          <w:rStyle w:val="s0"/>
          <w:b/>
          <w:sz w:val="22"/>
          <w:szCs w:val="22"/>
        </w:rPr>
      </w:pPr>
      <w:r w:rsidRPr="00C6656D">
        <w:rPr>
          <w:rStyle w:val="s0"/>
          <w:b/>
          <w:sz w:val="22"/>
          <w:szCs w:val="22"/>
          <w:lang w:val="kk-KZ"/>
        </w:rPr>
        <w:t>Жыл сайынғы есеп</w:t>
      </w:r>
      <w:r w:rsidR="008C31FB" w:rsidRPr="00C6656D">
        <w:rPr>
          <w:rStyle w:val="s0"/>
          <w:b/>
          <w:sz w:val="22"/>
          <w:szCs w:val="22"/>
        </w:rPr>
        <w:t xml:space="preserve">  </w:t>
      </w:r>
    </w:p>
    <w:p w:rsidR="00C73D35" w:rsidRPr="00C6656D" w:rsidRDefault="003406B3" w:rsidP="008C31FB">
      <w:pPr>
        <w:spacing w:after="0"/>
        <w:jc w:val="center"/>
        <w:rPr>
          <w:rStyle w:val="s0"/>
          <w:sz w:val="22"/>
          <w:szCs w:val="22"/>
        </w:rPr>
      </w:pPr>
      <w:r w:rsidRPr="00C6656D">
        <w:rPr>
          <w:rStyle w:val="s0"/>
          <w:sz w:val="22"/>
          <w:szCs w:val="22"/>
          <w:lang w:val="kk-KZ"/>
        </w:rPr>
        <w:t xml:space="preserve">«АЖК» АҚ-ның ғаламторлық ресурсында және бұқаралық ақпараттық құралдарындағы негіздеулермен 2015 жылғы электр энергиясын жеткізу және бөлу қызметін көрсету бойынша қарекеті туралы </w:t>
      </w:r>
    </w:p>
    <w:p w:rsidR="008C31FB" w:rsidRPr="00C6656D" w:rsidRDefault="008C31FB" w:rsidP="008C31FB">
      <w:pPr>
        <w:jc w:val="both"/>
        <w:rPr>
          <w:rStyle w:val="s1"/>
          <w:rFonts w:ascii="Times New Roman" w:hAnsi="Times New Roman" w:cs="Times New Roman"/>
          <w:b w:val="0"/>
          <w:i/>
          <w:sz w:val="22"/>
          <w:szCs w:val="22"/>
        </w:rPr>
      </w:pPr>
      <w:r w:rsidRPr="00C6656D">
        <w:rPr>
          <w:rFonts w:ascii="Times New Roman" w:hAnsi="Times New Roman" w:cs="Times New Roman"/>
          <w:i/>
        </w:rPr>
        <w:t>(</w:t>
      </w:r>
      <w:r w:rsidR="003406B3" w:rsidRPr="00C6656D">
        <w:rPr>
          <w:rFonts w:ascii="Times New Roman" w:hAnsi="Times New Roman" w:cs="Times New Roman"/>
          <w:i/>
          <w:lang w:val="kk-KZ"/>
        </w:rPr>
        <w:t>«Тұтынушылар және өзге де мүдделі тұлғалар алдында реттелетін қызметтерді (тауарларды, жұмыстарды) ұсыну бойынша табиғи монополия субъектісінің қарекеті туралы жыл сайынғы есеп беру ережелерін бекіту туралы» ҚР ҰЭМ-нің 2014 жылғы 18 желтоқсандағы №150</w:t>
      </w:r>
      <w:proofErr w:type="gramStart"/>
      <w:r w:rsidR="003406B3" w:rsidRPr="00C6656D">
        <w:rPr>
          <w:rFonts w:ascii="Times New Roman" w:hAnsi="Times New Roman" w:cs="Times New Roman"/>
          <w:i/>
          <w:lang w:val="kk-KZ"/>
        </w:rPr>
        <w:t xml:space="preserve"> Б</w:t>
      </w:r>
      <w:proofErr w:type="gramEnd"/>
      <w:r w:rsidR="003406B3" w:rsidRPr="00C6656D">
        <w:rPr>
          <w:rFonts w:ascii="Times New Roman" w:hAnsi="Times New Roman" w:cs="Times New Roman"/>
          <w:i/>
          <w:lang w:val="kk-KZ"/>
        </w:rPr>
        <w:t>ұйрығының 21-т. сай</w:t>
      </w:r>
      <w:r w:rsidRPr="00C6656D">
        <w:rPr>
          <w:rStyle w:val="s1"/>
          <w:rFonts w:ascii="Times New Roman" w:hAnsi="Times New Roman" w:cs="Times New Roman"/>
          <w:b w:val="0"/>
          <w:i/>
          <w:sz w:val="22"/>
          <w:szCs w:val="22"/>
        </w:rPr>
        <w:t>)</w:t>
      </w:r>
    </w:p>
    <w:tbl>
      <w:tblPr>
        <w:tblW w:w="14720" w:type="dxa"/>
        <w:tblInd w:w="93" w:type="dxa"/>
        <w:tblLook w:val="04A0" w:firstRow="1" w:lastRow="0" w:firstColumn="1" w:lastColumn="0" w:noHBand="0" w:noVBand="1"/>
      </w:tblPr>
      <w:tblGrid>
        <w:gridCol w:w="499"/>
        <w:gridCol w:w="2695"/>
        <w:gridCol w:w="960"/>
        <w:gridCol w:w="1104"/>
        <w:gridCol w:w="1058"/>
        <w:gridCol w:w="8404"/>
      </w:tblGrid>
      <w:tr w:rsidR="00B930B5" w:rsidRPr="004A4964" w:rsidTr="004A4964">
        <w:trPr>
          <w:trHeight w:val="84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b/>
                <w:bCs/>
                <w:color w:val="000000"/>
                <w:sz w:val="16"/>
                <w:szCs w:val="16"/>
                <w:lang w:eastAsia="ru-RU"/>
              </w:rPr>
            </w:pPr>
            <w:r w:rsidRPr="004A4964">
              <w:rPr>
                <w:rFonts w:ascii="Times New Roman" w:eastAsia="Times New Roman" w:hAnsi="Times New Roman" w:cs="Times New Roman"/>
                <w:b/>
                <w:bCs/>
                <w:color w:val="000000"/>
                <w:sz w:val="16"/>
                <w:szCs w:val="16"/>
                <w:lang w:eastAsia="ru-RU"/>
              </w:rPr>
              <w:t>№</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4A4964" w:rsidRPr="004A4964" w:rsidRDefault="00B930B5" w:rsidP="00B930B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Көрсеткіш</w:t>
            </w:r>
            <w:r w:rsidR="009936DB">
              <w:rPr>
                <w:rFonts w:ascii="Times New Roman" w:eastAsia="Times New Roman" w:hAnsi="Times New Roman" w:cs="Times New Roman"/>
                <w:b/>
                <w:bCs/>
                <w:color w:val="000000"/>
                <w:sz w:val="16"/>
                <w:szCs w:val="16"/>
                <w:lang w:val="kk-KZ" w:eastAsia="ru-RU"/>
              </w:rPr>
              <w:t>тердің</w:t>
            </w:r>
            <w:r>
              <w:rPr>
                <w:rFonts w:ascii="Times New Roman" w:eastAsia="Times New Roman" w:hAnsi="Times New Roman" w:cs="Times New Roman"/>
                <w:b/>
                <w:bCs/>
                <w:color w:val="000000"/>
                <w:sz w:val="16"/>
                <w:szCs w:val="16"/>
                <w:lang w:val="kk-KZ" w:eastAsia="ru-RU"/>
              </w:rPr>
              <w:t xml:space="preserve"> атауы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A4964" w:rsidRPr="004A4964" w:rsidRDefault="00B930B5" w:rsidP="00B930B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val="kk-KZ" w:eastAsia="ru-RU"/>
              </w:rPr>
              <w:t>Өлшем бірлігі</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A4964" w:rsidRPr="00C6656D" w:rsidRDefault="004A4964" w:rsidP="00C6656D">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 xml:space="preserve"> </w:t>
            </w:r>
            <w:r w:rsidR="00C6656D">
              <w:rPr>
                <w:rFonts w:ascii="Times New Roman" w:eastAsia="Times New Roman" w:hAnsi="Times New Roman" w:cs="Times New Roman"/>
                <w:b/>
                <w:bCs/>
                <w:sz w:val="16"/>
                <w:szCs w:val="16"/>
                <w:lang w:eastAsia="ru-RU"/>
              </w:rPr>
              <w:t>М</w:t>
            </w:r>
            <w:r w:rsidR="00B930B5">
              <w:rPr>
                <w:rFonts w:ascii="Times New Roman" w:eastAsia="Times New Roman" w:hAnsi="Times New Roman" w:cs="Times New Roman"/>
                <w:b/>
                <w:bCs/>
                <w:sz w:val="16"/>
                <w:szCs w:val="16"/>
                <w:lang w:val="kk-KZ" w:eastAsia="ru-RU"/>
              </w:rPr>
              <w:t>әні</w:t>
            </w:r>
            <w:r w:rsidR="00C6656D">
              <w:rPr>
                <w:rFonts w:ascii="Times New Roman" w:eastAsia="Times New Roman" w:hAnsi="Times New Roman" w:cs="Times New Roman"/>
                <w:b/>
                <w:bCs/>
                <w:sz w:val="16"/>
                <w:szCs w:val="16"/>
                <w:lang w:val="kk-KZ" w:eastAsia="ru-RU"/>
              </w:rPr>
              <w:t xml:space="preserve"> (бекітілгені</w:t>
            </w:r>
            <w:r w:rsidR="00C6656D">
              <w:rPr>
                <w:rFonts w:ascii="Times New Roman" w:eastAsia="Times New Roman" w:hAnsi="Times New Roman" w:cs="Times New Roman"/>
                <w:b/>
                <w:bCs/>
                <w:sz w:val="16"/>
                <w:szCs w:val="16"/>
                <w:lang w:eastAsia="ru-RU"/>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A4964" w:rsidRPr="004A4964" w:rsidRDefault="004A4964" w:rsidP="00B930B5">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 xml:space="preserve">  2015 </w:t>
            </w:r>
            <w:r w:rsidR="00B930B5">
              <w:rPr>
                <w:rFonts w:ascii="Times New Roman" w:eastAsia="Times New Roman" w:hAnsi="Times New Roman" w:cs="Times New Roman"/>
                <w:b/>
                <w:bCs/>
                <w:sz w:val="16"/>
                <w:szCs w:val="16"/>
                <w:lang w:val="kk-KZ" w:eastAsia="ru-RU"/>
              </w:rPr>
              <w:t>жыл</w:t>
            </w:r>
            <w:r w:rsidRPr="004A4964">
              <w:rPr>
                <w:rFonts w:ascii="Times New Roman" w:eastAsia="Times New Roman" w:hAnsi="Times New Roman" w:cs="Times New Roman"/>
                <w:b/>
                <w:bCs/>
                <w:sz w:val="16"/>
                <w:szCs w:val="16"/>
                <w:lang w:eastAsia="ru-RU"/>
              </w:rPr>
              <w:t xml:space="preserve"> (факт) </w:t>
            </w:r>
          </w:p>
        </w:tc>
        <w:tc>
          <w:tcPr>
            <w:tcW w:w="8440" w:type="dxa"/>
            <w:tcBorders>
              <w:top w:val="single" w:sz="4" w:space="0" w:color="auto"/>
              <w:left w:val="nil"/>
              <w:bottom w:val="single" w:sz="4" w:space="0" w:color="auto"/>
              <w:right w:val="single" w:sz="4" w:space="0" w:color="auto"/>
            </w:tcBorders>
            <w:shd w:val="clear" w:color="auto" w:fill="auto"/>
            <w:vAlign w:val="center"/>
            <w:hideMark/>
          </w:tcPr>
          <w:p w:rsidR="004A4964" w:rsidRPr="004A4964" w:rsidRDefault="00B930B5" w:rsidP="00B930B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val="kk-KZ" w:eastAsia="ru-RU"/>
              </w:rPr>
              <w:t>Негіздеме</w:t>
            </w:r>
          </w:p>
        </w:tc>
      </w:tr>
      <w:tr w:rsidR="004A4964" w:rsidRPr="004A4964" w:rsidTr="004A4964">
        <w:trPr>
          <w:trHeight w:val="225"/>
        </w:trPr>
        <w:tc>
          <w:tcPr>
            <w:tcW w:w="147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A4964" w:rsidRPr="004A4964" w:rsidRDefault="00B930B5" w:rsidP="00B930B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Өндірістік көрсеткіштер</w:t>
            </w:r>
          </w:p>
        </w:tc>
      </w:tr>
      <w:tr w:rsidR="00B930B5" w:rsidRPr="004A4964" w:rsidTr="004A4964">
        <w:trPr>
          <w:trHeight w:val="2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color w:val="000000"/>
                <w:sz w:val="16"/>
                <w:szCs w:val="16"/>
                <w:lang w:eastAsia="ru-RU"/>
              </w:rPr>
            </w:pPr>
            <w:r w:rsidRPr="004A4964">
              <w:rPr>
                <w:rFonts w:ascii="Times New Roman" w:eastAsia="Times New Roman" w:hAnsi="Times New Roman" w:cs="Times New Roman"/>
                <w:color w:val="000000"/>
                <w:sz w:val="16"/>
                <w:szCs w:val="16"/>
                <w:lang w:eastAsia="ru-RU"/>
              </w:rPr>
              <w:t>1</w:t>
            </w:r>
          </w:p>
        </w:tc>
        <w:tc>
          <w:tcPr>
            <w:tcW w:w="2700" w:type="dxa"/>
            <w:tcBorders>
              <w:top w:val="nil"/>
              <w:left w:val="nil"/>
              <w:bottom w:val="single" w:sz="4" w:space="0" w:color="auto"/>
              <w:right w:val="single" w:sz="4" w:space="0" w:color="auto"/>
            </w:tcBorders>
            <w:shd w:val="clear" w:color="auto" w:fill="auto"/>
            <w:vAlign w:val="center"/>
            <w:hideMark/>
          </w:tcPr>
          <w:p w:rsidR="004A4964" w:rsidRPr="004A4964" w:rsidRDefault="009936DB" w:rsidP="009936D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Қызмет көрсететін</w:t>
            </w:r>
            <w:r w:rsidR="00B930B5">
              <w:rPr>
                <w:rFonts w:ascii="Times New Roman" w:eastAsia="Times New Roman" w:hAnsi="Times New Roman" w:cs="Times New Roman"/>
                <w:color w:val="000000"/>
                <w:sz w:val="16"/>
                <w:szCs w:val="16"/>
                <w:lang w:val="kk-KZ" w:eastAsia="ru-RU"/>
              </w:rPr>
              <w:t xml:space="preserve"> аума</w:t>
            </w:r>
            <w:r>
              <w:rPr>
                <w:rFonts w:ascii="Times New Roman" w:eastAsia="Times New Roman" w:hAnsi="Times New Roman" w:cs="Times New Roman"/>
                <w:color w:val="000000"/>
                <w:sz w:val="16"/>
                <w:szCs w:val="16"/>
                <w:lang w:val="kk-KZ" w:eastAsia="ru-RU"/>
              </w:rPr>
              <w:t>қтық</w:t>
            </w:r>
            <w:r w:rsidR="00B930B5">
              <w:rPr>
                <w:rFonts w:ascii="Times New Roman" w:eastAsia="Times New Roman" w:hAnsi="Times New Roman" w:cs="Times New Roman"/>
                <w:color w:val="000000"/>
                <w:sz w:val="16"/>
                <w:szCs w:val="16"/>
                <w:lang w:val="kk-KZ" w:eastAsia="ru-RU"/>
              </w:rPr>
              <w:t xml:space="preserve"> алаңы</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B930B5" w:rsidP="00B930B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 xml:space="preserve">шаршы </w:t>
            </w:r>
            <w:r w:rsidR="004A4964" w:rsidRPr="004A4964">
              <w:rPr>
                <w:rFonts w:ascii="Times New Roman" w:eastAsia="Times New Roman" w:hAnsi="Times New Roman" w:cs="Times New Roman"/>
                <w:sz w:val="16"/>
                <w:szCs w:val="16"/>
                <w:lang w:eastAsia="ru-RU"/>
              </w:rPr>
              <w:t>км.</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102 151</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102 151</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 </w:t>
            </w:r>
          </w:p>
        </w:tc>
      </w:tr>
      <w:tr w:rsidR="00B930B5" w:rsidRPr="004A4964" w:rsidTr="004A4964">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color w:val="000000"/>
                <w:sz w:val="16"/>
                <w:szCs w:val="16"/>
                <w:lang w:eastAsia="ru-RU"/>
              </w:rPr>
            </w:pPr>
            <w:r w:rsidRPr="004A4964">
              <w:rPr>
                <w:rFonts w:ascii="Times New Roman" w:eastAsia="Times New Roman" w:hAnsi="Times New Roman" w:cs="Times New Roman"/>
                <w:color w:val="000000"/>
                <w:sz w:val="16"/>
                <w:szCs w:val="16"/>
                <w:lang w:eastAsia="ru-RU"/>
              </w:rPr>
              <w:t>2</w:t>
            </w:r>
          </w:p>
        </w:tc>
        <w:tc>
          <w:tcPr>
            <w:tcW w:w="2700" w:type="dxa"/>
            <w:tcBorders>
              <w:top w:val="nil"/>
              <w:left w:val="nil"/>
              <w:bottom w:val="single" w:sz="4" w:space="0" w:color="auto"/>
              <w:right w:val="single" w:sz="4" w:space="0" w:color="auto"/>
            </w:tcBorders>
            <w:shd w:val="clear" w:color="auto" w:fill="auto"/>
            <w:vAlign w:val="center"/>
            <w:hideMark/>
          </w:tcPr>
          <w:p w:rsidR="004A4964" w:rsidRPr="00B930B5" w:rsidRDefault="009936DB" w:rsidP="00B930B5">
            <w:pPr>
              <w:spacing w:after="0" w:line="240" w:lineRule="auto"/>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 xml:space="preserve">Қосылған тұтынушылардың </w:t>
            </w:r>
            <w:r w:rsidR="004A4964" w:rsidRPr="004A4964">
              <w:rPr>
                <w:rFonts w:ascii="Times New Roman" w:eastAsia="Times New Roman" w:hAnsi="Times New Roman" w:cs="Times New Roman"/>
                <w:color w:val="000000"/>
                <w:sz w:val="16"/>
                <w:szCs w:val="16"/>
                <w:lang w:eastAsia="ru-RU"/>
              </w:rPr>
              <w:t>(абонент</w:t>
            </w:r>
            <w:r w:rsidR="00B930B5">
              <w:rPr>
                <w:rFonts w:ascii="Times New Roman" w:eastAsia="Times New Roman" w:hAnsi="Times New Roman" w:cs="Times New Roman"/>
                <w:color w:val="000000"/>
                <w:sz w:val="16"/>
                <w:szCs w:val="16"/>
                <w:lang w:val="kk-KZ" w:eastAsia="ru-RU"/>
              </w:rPr>
              <w:t>тер</w:t>
            </w:r>
            <w:r>
              <w:rPr>
                <w:rFonts w:ascii="Times New Roman" w:eastAsia="Times New Roman" w:hAnsi="Times New Roman" w:cs="Times New Roman"/>
                <w:color w:val="000000"/>
                <w:sz w:val="16"/>
                <w:szCs w:val="16"/>
                <w:lang w:val="kk-KZ" w:eastAsia="ru-RU"/>
              </w:rPr>
              <w:t>дің</w:t>
            </w:r>
            <w:r w:rsidR="004A4964" w:rsidRPr="004A4964">
              <w:rPr>
                <w:rFonts w:ascii="Times New Roman" w:eastAsia="Times New Roman" w:hAnsi="Times New Roman" w:cs="Times New Roman"/>
                <w:color w:val="000000"/>
                <w:sz w:val="16"/>
                <w:szCs w:val="16"/>
                <w:lang w:eastAsia="ru-RU"/>
              </w:rPr>
              <w:t>)</w:t>
            </w:r>
            <w:r w:rsidR="00B930B5">
              <w:rPr>
                <w:rFonts w:ascii="Times New Roman" w:eastAsia="Times New Roman" w:hAnsi="Times New Roman" w:cs="Times New Roman"/>
                <w:color w:val="000000"/>
                <w:sz w:val="16"/>
                <w:szCs w:val="16"/>
                <w:lang w:val="kk-KZ" w:eastAsia="ru-RU"/>
              </w:rPr>
              <w:t xml:space="preserve"> саны</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B930B5" w:rsidP="00B930B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бірлік</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729 943</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765 373</w:t>
            </w:r>
          </w:p>
        </w:tc>
        <w:tc>
          <w:tcPr>
            <w:tcW w:w="8440" w:type="dxa"/>
            <w:tcBorders>
              <w:top w:val="nil"/>
              <w:left w:val="nil"/>
              <w:bottom w:val="single" w:sz="4" w:space="0" w:color="auto"/>
              <w:right w:val="single" w:sz="4" w:space="0" w:color="auto"/>
            </w:tcBorders>
            <w:shd w:val="clear" w:color="auto" w:fill="auto"/>
            <w:vAlign w:val="center"/>
            <w:hideMark/>
          </w:tcPr>
          <w:p w:rsidR="004A4964" w:rsidRPr="00B930B5" w:rsidRDefault="00B930B5" w:rsidP="00B930B5">
            <w:pPr>
              <w:spacing w:after="0" w:line="240" w:lineRule="auto"/>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Қосылған тұтынушылардың нақты саны</w:t>
            </w:r>
            <w:r w:rsidR="009936DB">
              <w:rPr>
                <w:rFonts w:ascii="Times New Roman" w:eastAsia="Times New Roman" w:hAnsi="Times New Roman" w:cs="Times New Roman"/>
                <w:sz w:val="16"/>
                <w:szCs w:val="16"/>
                <w:lang w:eastAsia="ru-RU"/>
              </w:rPr>
              <w:t xml:space="preserve"> "Алматы</w:t>
            </w:r>
            <w:r w:rsidR="009936DB">
              <w:rPr>
                <w:rFonts w:ascii="Times New Roman" w:eastAsia="Times New Roman" w:hAnsi="Times New Roman" w:cs="Times New Roman"/>
                <w:sz w:val="16"/>
                <w:szCs w:val="16"/>
                <w:lang w:val="kk-KZ" w:eastAsia="ru-RU"/>
              </w:rPr>
              <w:t>Э</w:t>
            </w:r>
            <w:proofErr w:type="spellStart"/>
            <w:r w:rsidR="009936DB">
              <w:rPr>
                <w:rFonts w:ascii="Times New Roman" w:eastAsia="Times New Roman" w:hAnsi="Times New Roman" w:cs="Times New Roman"/>
                <w:sz w:val="16"/>
                <w:szCs w:val="16"/>
                <w:lang w:eastAsia="ru-RU"/>
              </w:rPr>
              <w:t>нерго</w:t>
            </w:r>
            <w:proofErr w:type="spellEnd"/>
            <w:r w:rsidR="009936DB">
              <w:rPr>
                <w:rFonts w:ascii="Times New Roman" w:eastAsia="Times New Roman" w:hAnsi="Times New Roman" w:cs="Times New Roman"/>
                <w:sz w:val="16"/>
                <w:szCs w:val="16"/>
                <w:lang w:val="kk-KZ" w:eastAsia="ru-RU"/>
              </w:rPr>
              <w:t>С</w:t>
            </w:r>
            <w:r w:rsidR="004A4964" w:rsidRPr="004A4964">
              <w:rPr>
                <w:rFonts w:ascii="Times New Roman" w:eastAsia="Times New Roman" w:hAnsi="Times New Roman" w:cs="Times New Roman"/>
                <w:sz w:val="16"/>
                <w:szCs w:val="16"/>
                <w:lang w:eastAsia="ru-RU"/>
              </w:rPr>
              <w:t>быт"</w:t>
            </w:r>
            <w:r>
              <w:rPr>
                <w:rFonts w:ascii="Times New Roman" w:eastAsia="Times New Roman" w:hAnsi="Times New Roman" w:cs="Times New Roman"/>
                <w:sz w:val="16"/>
                <w:szCs w:val="16"/>
                <w:lang w:val="kk-KZ" w:eastAsia="ru-RU"/>
              </w:rPr>
              <w:t xml:space="preserve"> ЖШС арқылы</w:t>
            </w:r>
          </w:p>
        </w:tc>
      </w:tr>
      <w:tr w:rsidR="00B930B5" w:rsidRPr="004A4964" w:rsidTr="004A4964">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color w:val="000000"/>
                <w:sz w:val="16"/>
                <w:szCs w:val="16"/>
                <w:lang w:eastAsia="ru-RU"/>
              </w:rPr>
            </w:pPr>
            <w:r w:rsidRPr="004A4964">
              <w:rPr>
                <w:rFonts w:ascii="Times New Roman" w:eastAsia="Times New Roman" w:hAnsi="Times New Roman" w:cs="Times New Roman"/>
                <w:color w:val="000000"/>
                <w:sz w:val="16"/>
                <w:szCs w:val="16"/>
                <w:lang w:eastAsia="ru-RU"/>
              </w:rPr>
              <w:t>3</w:t>
            </w:r>
          </w:p>
        </w:tc>
        <w:tc>
          <w:tcPr>
            <w:tcW w:w="2700" w:type="dxa"/>
            <w:tcBorders>
              <w:top w:val="nil"/>
              <w:left w:val="nil"/>
              <w:bottom w:val="single" w:sz="4" w:space="0" w:color="auto"/>
              <w:right w:val="single" w:sz="4" w:space="0" w:color="auto"/>
            </w:tcBorders>
            <w:shd w:val="clear" w:color="auto" w:fill="auto"/>
            <w:vAlign w:val="center"/>
            <w:hideMark/>
          </w:tcPr>
          <w:p w:rsidR="004A4964" w:rsidRPr="004A4964" w:rsidRDefault="00B930B5" w:rsidP="009936D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 xml:space="preserve">Электр </w:t>
            </w:r>
            <w:r w:rsidR="009936DB">
              <w:rPr>
                <w:rFonts w:ascii="Times New Roman" w:eastAsia="Times New Roman" w:hAnsi="Times New Roman" w:cs="Times New Roman"/>
                <w:color w:val="000000"/>
                <w:sz w:val="16"/>
                <w:szCs w:val="16"/>
                <w:lang w:val="kk-KZ" w:eastAsia="ru-RU"/>
              </w:rPr>
              <w:t xml:space="preserve">беру </w:t>
            </w:r>
            <w:r>
              <w:rPr>
                <w:rFonts w:ascii="Times New Roman" w:eastAsia="Times New Roman" w:hAnsi="Times New Roman" w:cs="Times New Roman"/>
                <w:color w:val="000000"/>
                <w:sz w:val="16"/>
                <w:szCs w:val="16"/>
                <w:lang w:val="kk-KZ" w:eastAsia="ru-RU"/>
              </w:rPr>
              <w:t>желісінің жалпы ұзындығы</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proofErr w:type="gramStart"/>
            <w:r w:rsidRPr="004A4964">
              <w:rPr>
                <w:rFonts w:ascii="Times New Roman" w:eastAsia="Times New Roman" w:hAnsi="Times New Roman" w:cs="Times New Roman"/>
                <w:sz w:val="16"/>
                <w:szCs w:val="16"/>
                <w:lang w:eastAsia="ru-RU"/>
              </w:rPr>
              <w:t>км</w:t>
            </w:r>
            <w:proofErr w:type="gramEnd"/>
            <w:r w:rsidRPr="004A4964">
              <w:rPr>
                <w:rFonts w:ascii="Times New Roman" w:eastAsia="Times New Roman" w:hAnsi="Times New Roman" w:cs="Times New Roman"/>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29 150</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29 381</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F7693F" w:rsidP="009A03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01.01.14</w:t>
            </w:r>
            <w:r>
              <w:rPr>
                <w:rFonts w:ascii="Times New Roman" w:eastAsia="Times New Roman" w:hAnsi="Times New Roman" w:cs="Times New Roman"/>
                <w:sz w:val="16"/>
                <w:szCs w:val="16"/>
                <w:lang w:val="kk-KZ" w:eastAsia="ru-RU"/>
              </w:rPr>
              <w:t>ж</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және</w:t>
            </w:r>
            <w:r w:rsidR="004A4964" w:rsidRPr="004A4964">
              <w:rPr>
                <w:rFonts w:ascii="Times New Roman" w:eastAsia="Times New Roman" w:hAnsi="Times New Roman" w:cs="Times New Roman"/>
                <w:sz w:val="16"/>
                <w:szCs w:val="16"/>
                <w:lang w:eastAsia="ru-RU"/>
              </w:rPr>
              <w:t xml:space="preserve">  01.01.15</w:t>
            </w:r>
            <w:r>
              <w:rPr>
                <w:rFonts w:ascii="Times New Roman" w:eastAsia="Times New Roman" w:hAnsi="Times New Roman" w:cs="Times New Roman"/>
                <w:sz w:val="16"/>
                <w:szCs w:val="16"/>
                <w:lang w:val="kk-KZ" w:eastAsia="ru-RU"/>
              </w:rPr>
              <w:t>ж</w:t>
            </w:r>
            <w:r w:rsidR="004A4964" w:rsidRPr="004A496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kk-KZ" w:eastAsia="ru-RU"/>
              </w:rPr>
              <w:t xml:space="preserve"> хал-ахуал бойынша ЭЖЖ ұзындығы </w:t>
            </w:r>
            <w:r w:rsidR="004A4964" w:rsidRPr="004A4964">
              <w:rPr>
                <w:rFonts w:ascii="Times New Roman" w:eastAsia="Times New Roman" w:hAnsi="Times New Roman" w:cs="Times New Roman"/>
                <w:sz w:val="16"/>
                <w:szCs w:val="16"/>
                <w:lang w:eastAsia="ru-RU"/>
              </w:rPr>
              <w:t>10к</w:t>
            </w:r>
            <w:proofErr w:type="gramStart"/>
            <w:r w:rsidR="004A4964" w:rsidRPr="004A4964">
              <w:rPr>
                <w:rFonts w:ascii="Times New Roman" w:eastAsia="Times New Roman" w:hAnsi="Times New Roman" w:cs="Times New Roman"/>
                <w:sz w:val="16"/>
                <w:szCs w:val="16"/>
                <w:lang w:eastAsia="ru-RU"/>
              </w:rPr>
              <w:t>В</w:t>
            </w:r>
            <w:r>
              <w:rPr>
                <w:rFonts w:ascii="Times New Roman" w:eastAsia="Times New Roman" w:hAnsi="Times New Roman" w:cs="Times New Roman"/>
                <w:sz w:val="16"/>
                <w:szCs w:val="16"/>
                <w:lang w:val="kk-KZ" w:eastAsia="ru-RU"/>
              </w:rPr>
              <w:t>-</w:t>
            </w:r>
            <w:proofErr w:type="gramEnd"/>
            <w:r>
              <w:rPr>
                <w:rFonts w:ascii="Times New Roman" w:eastAsia="Times New Roman" w:hAnsi="Times New Roman" w:cs="Times New Roman"/>
                <w:sz w:val="16"/>
                <w:szCs w:val="16"/>
                <w:lang w:val="kk-KZ" w:eastAsia="ru-RU"/>
              </w:rPr>
              <w:t>ӘЖ-нің азаюы</w:t>
            </w:r>
            <w:r w:rsidR="004A4964" w:rsidRPr="004A4964">
              <w:rPr>
                <w:rFonts w:ascii="Times New Roman" w:eastAsia="Times New Roman" w:hAnsi="Times New Roman" w:cs="Times New Roman"/>
                <w:sz w:val="16"/>
                <w:szCs w:val="16"/>
                <w:lang w:eastAsia="ru-RU"/>
              </w:rPr>
              <w:t>, 0,4кВ</w:t>
            </w:r>
            <w:r>
              <w:rPr>
                <w:rFonts w:ascii="Times New Roman" w:eastAsia="Times New Roman" w:hAnsi="Times New Roman" w:cs="Times New Roman"/>
                <w:sz w:val="16"/>
                <w:szCs w:val="16"/>
                <w:lang w:val="kk-KZ" w:eastAsia="ru-RU"/>
              </w:rPr>
              <w:t>-ӘЖ-нің ұлғаюы</w:t>
            </w:r>
            <w:r w:rsidR="004A4964" w:rsidRPr="004A496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kk-KZ" w:eastAsia="ru-RU"/>
              </w:rPr>
              <w:t xml:space="preserve"> </w:t>
            </w:r>
            <w:r w:rsidR="004A4964" w:rsidRPr="004A4964">
              <w:rPr>
                <w:rFonts w:ascii="Times New Roman" w:eastAsia="Times New Roman" w:hAnsi="Times New Roman" w:cs="Times New Roman"/>
                <w:sz w:val="16"/>
                <w:szCs w:val="16"/>
                <w:lang w:eastAsia="ru-RU"/>
              </w:rPr>
              <w:t>220-110-35-10кВ</w:t>
            </w:r>
            <w:r>
              <w:rPr>
                <w:rFonts w:ascii="Times New Roman" w:eastAsia="Times New Roman" w:hAnsi="Times New Roman" w:cs="Times New Roman"/>
                <w:sz w:val="16"/>
                <w:szCs w:val="16"/>
                <w:lang w:val="kk-KZ" w:eastAsia="ru-RU"/>
              </w:rPr>
              <w:t>-КЖ-нің ұлғаюы</w:t>
            </w:r>
            <w:r w:rsidR="004A4964" w:rsidRPr="004A4964">
              <w:rPr>
                <w:rFonts w:ascii="Times New Roman" w:eastAsia="Times New Roman" w:hAnsi="Times New Roman" w:cs="Times New Roman"/>
                <w:sz w:val="16"/>
                <w:szCs w:val="16"/>
                <w:lang w:eastAsia="ru-RU"/>
              </w:rPr>
              <w:t>, 6-0,4кВ</w:t>
            </w:r>
            <w:r>
              <w:rPr>
                <w:rFonts w:ascii="Times New Roman" w:eastAsia="Times New Roman" w:hAnsi="Times New Roman" w:cs="Times New Roman"/>
                <w:sz w:val="16"/>
                <w:szCs w:val="16"/>
                <w:lang w:val="kk-KZ" w:eastAsia="ru-RU"/>
              </w:rPr>
              <w:t>-КЖ-нің азаюы есебінен өзгерген.</w:t>
            </w:r>
            <w:r w:rsidR="004A4964" w:rsidRPr="004A4964">
              <w:rPr>
                <w:rFonts w:ascii="Times New Roman" w:eastAsia="Times New Roman" w:hAnsi="Times New Roman" w:cs="Times New Roman"/>
                <w:sz w:val="16"/>
                <w:szCs w:val="16"/>
                <w:lang w:eastAsia="ru-RU"/>
              </w:rPr>
              <w:t xml:space="preserve"> </w:t>
            </w:r>
            <w:r w:rsidR="004A4964" w:rsidRPr="004A4964">
              <w:rPr>
                <w:rFonts w:ascii="Times New Roman" w:eastAsia="Times New Roman" w:hAnsi="Times New Roman" w:cs="Times New Roman"/>
                <w:sz w:val="16"/>
                <w:szCs w:val="16"/>
                <w:lang w:eastAsia="ru-RU"/>
              </w:rPr>
              <w:br/>
              <w:t>01.01.15</w:t>
            </w:r>
            <w:r w:rsidR="009A03D5">
              <w:rPr>
                <w:rFonts w:ascii="Times New Roman" w:eastAsia="Times New Roman" w:hAnsi="Times New Roman" w:cs="Times New Roman"/>
                <w:sz w:val="16"/>
                <w:szCs w:val="16"/>
                <w:lang w:val="kk-KZ" w:eastAsia="ru-RU"/>
              </w:rPr>
              <w:t>ж</w:t>
            </w:r>
            <w:r w:rsidR="004A4964" w:rsidRPr="004A4964">
              <w:rPr>
                <w:rFonts w:ascii="Times New Roman" w:eastAsia="Times New Roman" w:hAnsi="Times New Roman" w:cs="Times New Roman"/>
                <w:sz w:val="16"/>
                <w:szCs w:val="16"/>
                <w:lang w:eastAsia="ru-RU"/>
              </w:rPr>
              <w:t xml:space="preserve">. </w:t>
            </w:r>
            <w:r w:rsidR="009A03D5">
              <w:rPr>
                <w:rFonts w:ascii="Times New Roman" w:eastAsia="Times New Roman" w:hAnsi="Times New Roman" w:cs="Times New Roman"/>
                <w:sz w:val="16"/>
                <w:szCs w:val="16"/>
                <w:lang w:val="kk-KZ" w:eastAsia="ru-RU"/>
              </w:rPr>
              <w:t xml:space="preserve">және </w:t>
            </w:r>
            <w:r w:rsidR="004A4964" w:rsidRPr="004A4964">
              <w:rPr>
                <w:rFonts w:ascii="Times New Roman" w:eastAsia="Times New Roman" w:hAnsi="Times New Roman" w:cs="Times New Roman"/>
                <w:sz w:val="16"/>
                <w:szCs w:val="16"/>
                <w:lang w:eastAsia="ru-RU"/>
              </w:rPr>
              <w:t xml:space="preserve"> 01.01.16</w:t>
            </w:r>
            <w:r w:rsidR="009A03D5">
              <w:rPr>
                <w:rFonts w:ascii="Times New Roman" w:eastAsia="Times New Roman" w:hAnsi="Times New Roman" w:cs="Times New Roman"/>
                <w:sz w:val="16"/>
                <w:szCs w:val="16"/>
                <w:lang w:val="kk-KZ" w:eastAsia="ru-RU"/>
              </w:rPr>
              <w:t>ж</w:t>
            </w:r>
            <w:r w:rsidR="004A4964" w:rsidRPr="004A4964">
              <w:rPr>
                <w:rFonts w:ascii="Times New Roman" w:eastAsia="Times New Roman" w:hAnsi="Times New Roman" w:cs="Times New Roman"/>
                <w:sz w:val="16"/>
                <w:szCs w:val="16"/>
                <w:lang w:eastAsia="ru-RU"/>
              </w:rPr>
              <w:t>.</w:t>
            </w:r>
            <w:r w:rsidR="009A03D5">
              <w:rPr>
                <w:rFonts w:ascii="Times New Roman" w:eastAsia="Times New Roman" w:hAnsi="Times New Roman" w:cs="Times New Roman"/>
                <w:sz w:val="16"/>
                <w:szCs w:val="16"/>
                <w:lang w:val="kk-KZ" w:eastAsia="ru-RU"/>
              </w:rPr>
              <w:t xml:space="preserve"> хал-ахуал бойынша ЭЖЖ ұзындығы </w:t>
            </w:r>
            <w:r w:rsidR="004A4964" w:rsidRPr="004A4964">
              <w:rPr>
                <w:rFonts w:ascii="Times New Roman" w:eastAsia="Times New Roman" w:hAnsi="Times New Roman" w:cs="Times New Roman"/>
                <w:sz w:val="16"/>
                <w:szCs w:val="16"/>
                <w:lang w:eastAsia="ru-RU"/>
              </w:rPr>
              <w:t>10кВ</w:t>
            </w:r>
            <w:r w:rsidR="009A03D5">
              <w:rPr>
                <w:rFonts w:ascii="Times New Roman" w:eastAsia="Times New Roman" w:hAnsi="Times New Roman" w:cs="Times New Roman"/>
                <w:sz w:val="16"/>
                <w:szCs w:val="16"/>
                <w:lang w:val="kk-KZ" w:eastAsia="ru-RU"/>
              </w:rPr>
              <w:t>-ӘЖ-нің азаюы</w:t>
            </w:r>
            <w:r w:rsidR="004A4964" w:rsidRPr="004A4964">
              <w:rPr>
                <w:rFonts w:ascii="Times New Roman" w:eastAsia="Times New Roman" w:hAnsi="Times New Roman" w:cs="Times New Roman"/>
                <w:sz w:val="16"/>
                <w:szCs w:val="16"/>
                <w:lang w:eastAsia="ru-RU"/>
              </w:rPr>
              <w:t>, 0,4кВ</w:t>
            </w:r>
            <w:r w:rsidR="009A03D5">
              <w:rPr>
                <w:rFonts w:ascii="Times New Roman" w:eastAsia="Times New Roman" w:hAnsi="Times New Roman" w:cs="Times New Roman"/>
                <w:sz w:val="16"/>
                <w:szCs w:val="16"/>
                <w:lang w:val="kk-KZ" w:eastAsia="ru-RU"/>
              </w:rPr>
              <w:t>-ӘЖ-нің ұлғаюы</w:t>
            </w:r>
            <w:r w:rsidR="004A4964" w:rsidRPr="004A4964">
              <w:rPr>
                <w:rFonts w:ascii="Times New Roman" w:eastAsia="Times New Roman" w:hAnsi="Times New Roman" w:cs="Times New Roman"/>
                <w:sz w:val="16"/>
                <w:szCs w:val="16"/>
                <w:lang w:eastAsia="ru-RU"/>
              </w:rPr>
              <w:t>, 110-35-10кВ</w:t>
            </w:r>
            <w:r w:rsidR="009A03D5">
              <w:rPr>
                <w:rFonts w:ascii="Times New Roman" w:eastAsia="Times New Roman" w:hAnsi="Times New Roman" w:cs="Times New Roman"/>
                <w:sz w:val="16"/>
                <w:szCs w:val="16"/>
                <w:lang w:val="kk-KZ" w:eastAsia="ru-RU"/>
              </w:rPr>
              <w:t>-КЖ-нің ұлғаюы</w:t>
            </w:r>
            <w:r w:rsidR="004A4964" w:rsidRPr="004A4964">
              <w:rPr>
                <w:rFonts w:ascii="Times New Roman" w:eastAsia="Times New Roman" w:hAnsi="Times New Roman" w:cs="Times New Roman"/>
                <w:sz w:val="16"/>
                <w:szCs w:val="16"/>
                <w:lang w:eastAsia="ru-RU"/>
              </w:rPr>
              <w:t>, 6-0,4кВ</w:t>
            </w:r>
            <w:r w:rsidR="009A03D5">
              <w:rPr>
                <w:rFonts w:ascii="Times New Roman" w:eastAsia="Times New Roman" w:hAnsi="Times New Roman" w:cs="Times New Roman"/>
                <w:sz w:val="16"/>
                <w:szCs w:val="16"/>
                <w:lang w:val="kk-KZ" w:eastAsia="ru-RU"/>
              </w:rPr>
              <w:t>-КЖ-нің азаюы есебінен өзгерген</w:t>
            </w:r>
            <w:r w:rsidR="004A4964" w:rsidRPr="004A4964">
              <w:rPr>
                <w:rFonts w:ascii="Times New Roman" w:eastAsia="Times New Roman" w:hAnsi="Times New Roman" w:cs="Times New Roman"/>
                <w:sz w:val="16"/>
                <w:szCs w:val="16"/>
                <w:lang w:eastAsia="ru-RU"/>
              </w:rPr>
              <w:t xml:space="preserve"> </w:t>
            </w:r>
          </w:p>
        </w:tc>
      </w:tr>
      <w:tr w:rsidR="00B930B5" w:rsidRPr="004A4964" w:rsidTr="004A4964">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color w:val="000000"/>
                <w:sz w:val="16"/>
                <w:szCs w:val="16"/>
                <w:lang w:eastAsia="ru-RU"/>
              </w:rPr>
            </w:pPr>
            <w:r w:rsidRPr="004A4964">
              <w:rPr>
                <w:rFonts w:ascii="Times New Roman" w:eastAsia="Times New Roman" w:hAnsi="Times New Roman" w:cs="Times New Roman"/>
                <w:color w:val="000000"/>
                <w:sz w:val="16"/>
                <w:szCs w:val="16"/>
                <w:lang w:eastAsia="ru-RU"/>
              </w:rPr>
              <w:t>4</w:t>
            </w:r>
          </w:p>
        </w:tc>
        <w:tc>
          <w:tcPr>
            <w:tcW w:w="2700" w:type="dxa"/>
            <w:tcBorders>
              <w:top w:val="nil"/>
              <w:left w:val="nil"/>
              <w:bottom w:val="single" w:sz="4" w:space="0" w:color="auto"/>
              <w:right w:val="single" w:sz="4" w:space="0" w:color="auto"/>
            </w:tcBorders>
            <w:shd w:val="clear" w:color="auto" w:fill="auto"/>
            <w:vAlign w:val="center"/>
            <w:hideMark/>
          </w:tcPr>
          <w:p w:rsidR="004A4964" w:rsidRPr="00B930B5" w:rsidRDefault="00B930B5" w:rsidP="009936DB">
            <w:pPr>
              <w:spacing w:after="0" w:line="240" w:lineRule="auto"/>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Күш</w:t>
            </w:r>
            <w:r w:rsidR="009936DB">
              <w:rPr>
                <w:rFonts w:ascii="Times New Roman" w:eastAsia="Times New Roman" w:hAnsi="Times New Roman" w:cs="Times New Roman"/>
                <w:color w:val="000000"/>
                <w:sz w:val="16"/>
                <w:szCs w:val="16"/>
                <w:lang w:val="kk-KZ" w:eastAsia="ru-RU"/>
              </w:rPr>
              <w:t>т</w:t>
            </w:r>
            <w:r>
              <w:rPr>
                <w:rFonts w:ascii="Times New Roman" w:eastAsia="Times New Roman" w:hAnsi="Times New Roman" w:cs="Times New Roman"/>
                <w:color w:val="000000"/>
                <w:sz w:val="16"/>
                <w:szCs w:val="16"/>
                <w:lang w:val="kk-KZ" w:eastAsia="ru-RU"/>
              </w:rPr>
              <w:t>і</w:t>
            </w:r>
            <w:r w:rsidR="009936DB">
              <w:rPr>
                <w:rFonts w:ascii="Times New Roman" w:eastAsia="Times New Roman" w:hAnsi="Times New Roman" w:cs="Times New Roman"/>
                <w:color w:val="000000"/>
                <w:sz w:val="16"/>
                <w:szCs w:val="16"/>
                <w:lang w:val="kk-KZ" w:eastAsia="ru-RU"/>
              </w:rPr>
              <w:t>к</w:t>
            </w:r>
            <w:r w:rsidR="004A4964" w:rsidRPr="004A4964">
              <w:rPr>
                <w:rFonts w:ascii="Times New Roman" w:eastAsia="Times New Roman" w:hAnsi="Times New Roman" w:cs="Times New Roman"/>
                <w:color w:val="000000"/>
                <w:sz w:val="16"/>
                <w:szCs w:val="16"/>
                <w:lang w:eastAsia="ru-RU"/>
              </w:rPr>
              <w:t xml:space="preserve"> трансформатор</w:t>
            </w:r>
            <w:r>
              <w:rPr>
                <w:rFonts w:ascii="Times New Roman" w:eastAsia="Times New Roman" w:hAnsi="Times New Roman" w:cs="Times New Roman"/>
                <w:color w:val="000000"/>
                <w:sz w:val="16"/>
                <w:szCs w:val="16"/>
                <w:lang w:val="kk-KZ" w:eastAsia="ru-RU"/>
              </w:rPr>
              <w:t>лар</w:t>
            </w:r>
            <w:r w:rsidR="009936DB">
              <w:rPr>
                <w:rFonts w:ascii="Times New Roman" w:eastAsia="Times New Roman" w:hAnsi="Times New Roman" w:cs="Times New Roman"/>
                <w:color w:val="000000"/>
                <w:sz w:val="16"/>
                <w:szCs w:val="16"/>
                <w:lang w:val="kk-KZ" w:eastAsia="ru-RU"/>
              </w:rPr>
              <w:t>дың жалпы</w:t>
            </w:r>
            <w:r>
              <w:rPr>
                <w:rFonts w:ascii="Times New Roman" w:eastAsia="Times New Roman" w:hAnsi="Times New Roman" w:cs="Times New Roman"/>
                <w:color w:val="000000"/>
                <w:sz w:val="16"/>
                <w:szCs w:val="16"/>
                <w:lang w:val="kk-KZ" w:eastAsia="ru-RU"/>
              </w:rPr>
              <w:t xml:space="preserve"> саны</w:t>
            </w:r>
          </w:p>
        </w:tc>
        <w:tc>
          <w:tcPr>
            <w:tcW w:w="960" w:type="dxa"/>
            <w:tcBorders>
              <w:top w:val="nil"/>
              <w:left w:val="nil"/>
              <w:bottom w:val="single" w:sz="4" w:space="0" w:color="auto"/>
              <w:right w:val="single" w:sz="4" w:space="0" w:color="auto"/>
            </w:tcBorders>
            <w:shd w:val="clear" w:color="auto" w:fill="auto"/>
            <w:vAlign w:val="center"/>
            <w:hideMark/>
          </w:tcPr>
          <w:p w:rsidR="004A4964" w:rsidRPr="00171212" w:rsidRDefault="00171212" w:rsidP="004A4964">
            <w:pPr>
              <w:spacing w:after="0" w:line="240" w:lineRule="auto"/>
              <w:jc w:val="center"/>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дана</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8 623</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8 614</w:t>
            </w:r>
          </w:p>
        </w:tc>
        <w:tc>
          <w:tcPr>
            <w:tcW w:w="8440" w:type="dxa"/>
            <w:tcBorders>
              <w:top w:val="nil"/>
              <w:left w:val="nil"/>
              <w:bottom w:val="single" w:sz="4" w:space="0" w:color="auto"/>
              <w:right w:val="single" w:sz="4" w:space="0" w:color="auto"/>
            </w:tcBorders>
            <w:shd w:val="clear" w:color="auto" w:fill="auto"/>
            <w:vAlign w:val="center"/>
            <w:hideMark/>
          </w:tcPr>
          <w:p w:rsidR="004A4964" w:rsidRPr="00171212" w:rsidRDefault="009A03D5" w:rsidP="00171212">
            <w:pPr>
              <w:spacing w:after="0" w:line="240" w:lineRule="auto"/>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eastAsia="ru-RU"/>
              </w:rPr>
              <w:t>01.01.14</w:t>
            </w:r>
            <w:proofErr w:type="gramStart"/>
            <w:r>
              <w:rPr>
                <w:rFonts w:ascii="Times New Roman" w:eastAsia="Times New Roman" w:hAnsi="Times New Roman" w:cs="Times New Roman"/>
                <w:sz w:val="16"/>
                <w:szCs w:val="16"/>
                <w:lang w:val="kk-KZ" w:eastAsia="ru-RU"/>
              </w:rPr>
              <w:t>ж</w:t>
            </w:r>
            <w:r w:rsidR="004A4964" w:rsidRPr="004A496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kk-KZ" w:eastAsia="ru-RU"/>
              </w:rPr>
              <w:t xml:space="preserve"> ж</w:t>
            </w:r>
            <w:proofErr w:type="gramEnd"/>
            <w:r>
              <w:rPr>
                <w:rFonts w:ascii="Times New Roman" w:eastAsia="Times New Roman" w:hAnsi="Times New Roman" w:cs="Times New Roman"/>
                <w:sz w:val="16"/>
                <w:szCs w:val="16"/>
                <w:lang w:val="kk-KZ" w:eastAsia="ru-RU"/>
              </w:rPr>
              <w:t>әне</w:t>
            </w:r>
            <w:r w:rsidR="004A4964" w:rsidRPr="004A4964">
              <w:rPr>
                <w:rFonts w:ascii="Times New Roman" w:eastAsia="Times New Roman" w:hAnsi="Times New Roman" w:cs="Times New Roman"/>
                <w:sz w:val="16"/>
                <w:szCs w:val="16"/>
                <w:lang w:eastAsia="ru-RU"/>
              </w:rPr>
              <w:t xml:space="preserve">  01.01.15</w:t>
            </w:r>
            <w:r>
              <w:rPr>
                <w:rFonts w:ascii="Times New Roman" w:eastAsia="Times New Roman" w:hAnsi="Times New Roman" w:cs="Times New Roman"/>
                <w:sz w:val="16"/>
                <w:szCs w:val="16"/>
                <w:lang w:val="kk-KZ" w:eastAsia="ru-RU"/>
              </w:rPr>
              <w:t>ж</w:t>
            </w:r>
            <w:r w:rsidR="004A4964" w:rsidRPr="004A4964">
              <w:rPr>
                <w:rFonts w:ascii="Times New Roman" w:eastAsia="Times New Roman" w:hAnsi="Times New Roman" w:cs="Times New Roman"/>
                <w:sz w:val="16"/>
                <w:szCs w:val="16"/>
                <w:lang w:eastAsia="ru-RU"/>
              </w:rPr>
              <w:t>.</w:t>
            </w:r>
            <w:r w:rsidR="00171212">
              <w:rPr>
                <w:rFonts w:ascii="Times New Roman" w:eastAsia="Times New Roman" w:hAnsi="Times New Roman" w:cs="Times New Roman"/>
                <w:sz w:val="16"/>
                <w:szCs w:val="16"/>
                <w:lang w:val="kk-KZ" w:eastAsia="ru-RU"/>
              </w:rPr>
              <w:t xml:space="preserve"> хал-ахуал бойынша күштемелі</w:t>
            </w:r>
            <w:r w:rsidR="004A4964" w:rsidRPr="004A4964">
              <w:rPr>
                <w:rFonts w:ascii="Times New Roman" w:eastAsia="Times New Roman" w:hAnsi="Times New Roman" w:cs="Times New Roman"/>
                <w:sz w:val="16"/>
                <w:szCs w:val="16"/>
                <w:lang w:eastAsia="ru-RU"/>
              </w:rPr>
              <w:t xml:space="preserve"> трансформатор</w:t>
            </w:r>
            <w:r w:rsidR="00171212">
              <w:rPr>
                <w:rFonts w:ascii="Times New Roman" w:eastAsia="Times New Roman" w:hAnsi="Times New Roman" w:cs="Times New Roman"/>
                <w:sz w:val="16"/>
                <w:szCs w:val="16"/>
                <w:lang w:val="kk-KZ" w:eastAsia="ru-RU"/>
              </w:rPr>
              <w:t xml:space="preserve">лар саны </w:t>
            </w:r>
            <w:r w:rsidR="004A4964" w:rsidRPr="004A4964">
              <w:rPr>
                <w:rFonts w:ascii="Times New Roman" w:eastAsia="Times New Roman" w:hAnsi="Times New Roman" w:cs="Times New Roman"/>
                <w:sz w:val="16"/>
                <w:szCs w:val="16"/>
                <w:lang w:eastAsia="ru-RU"/>
              </w:rPr>
              <w:t xml:space="preserve"> 35кВ </w:t>
            </w:r>
            <w:r w:rsidR="00171212">
              <w:rPr>
                <w:rFonts w:ascii="Times New Roman" w:eastAsia="Times New Roman" w:hAnsi="Times New Roman" w:cs="Times New Roman"/>
                <w:sz w:val="16"/>
                <w:szCs w:val="16"/>
                <w:lang w:val="kk-KZ" w:eastAsia="ru-RU"/>
              </w:rPr>
              <w:t>трансформаторлардың азаюы және 6-10кВ трансформаторлардың азаюы есебінен өзгерген</w:t>
            </w:r>
            <w:r w:rsidR="004A4964" w:rsidRPr="004A4964">
              <w:rPr>
                <w:rFonts w:ascii="Times New Roman" w:eastAsia="Times New Roman" w:hAnsi="Times New Roman" w:cs="Times New Roman"/>
                <w:sz w:val="16"/>
                <w:szCs w:val="16"/>
                <w:lang w:eastAsia="ru-RU"/>
              </w:rPr>
              <w:t>.</w:t>
            </w:r>
            <w:r w:rsidR="004A4964" w:rsidRPr="004A4964">
              <w:rPr>
                <w:rFonts w:ascii="Times New Roman" w:eastAsia="Times New Roman" w:hAnsi="Times New Roman" w:cs="Times New Roman"/>
                <w:sz w:val="16"/>
                <w:szCs w:val="16"/>
                <w:lang w:eastAsia="ru-RU"/>
              </w:rPr>
              <w:br/>
              <w:t>01.01.15</w:t>
            </w:r>
            <w:r w:rsidR="00171212">
              <w:rPr>
                <w:rFonts w:ascii="Times New Roman" w:eastAsia="Times New Roman" w:hAnsi="Times New Roman" w:cs="Times New Roman"/>
                <w:sz w:val="16"/>
                <w:szCs w:val="16"/>
                <w:lang w:val="kk-KZ" w:eastAsia="ru-RU"/>
              </w:rPr>
              <w:t>ж</w:t>
            </w:r>
            <w:r w:rsidR="004A4964" w:rsidRPr="004A4964">
              <w:rPr>
                <w:rFonts w:ascii="Times New Roman" w:eastAsia="Times New Roman" w:hAnsi="Times New Roman" w:cs="Times New Roman"/>
                <w:sz w:val="16"/>
                <w:szCs w:val="16"/>
                <w:lang w:eastAsia="ru-RU"/>
              </w:rPr>
              <w:t>.</w:t>
            </w:r>
            <w:r w:rsidR="00171212">
              <w:rPr>
                <w:rFonts w:ascii="Times New Roman" w:eastAsia="Times New Roman" w:hAnsi="Times New Roman" w:cs="Times New Roman"/>
                <w:sz w:val="16"/>
                <w:szCs w:val="16"/>
                <w:lang w:val="kk-KZ" w:eastAsia="ru-RU"/>
              </w:rPr>
              <w:t xml:space="preserve"> және</w:t>
            </w:r>
            <w:r w:rsidR="004A4964" w:rsidRPr="004A4964">
              <w:rPr>
                <w:rFonts w:ascii="Times New Roman" w:eastAsia="Times New Roman" w:hAnsi="Times New Roman" w:cs="Times New Roman"/>
                <w:sz w:val="16"/>
                <w:szCs w:val="16"/>
                <w:lang w:eastAsia="ru-RU"/>
              </w:rPr>
              <w:t xml:space="preserve">  01.01.16</w:t>
            </w:r>
            <w:r w:rsidR="00171212">
              <w:rPr>
                <w:rFonts w:ascii="Times New Roman" w:eastAsia="Times New Roman" w:hAnsi="Times New Roman" w:cs="Times New Roman"/>
                <w:sz w:val="16"/>
                <w:szCs w:val="16"/>
                <w:lang w:val="kk-KZ" w:eastAsia="ru-RU"/>
              </w:rPr>
              <w:t>ж</w:t>
            </w:r>
            <w:r w:rsidR="004A4964" w:rsidRPr="004A4964">
              <w:rPr>
                <w:rFonts w:ascii="Times New Roman" w:eastAsia="Times New Roman" w:hAnsi="Times New Roman" w:cs="Times New Roman"/>
                <w:sz w:val="16"/>
                <w:szCs w:val="16"/>
                <w:lang w:eastAsia="ru-RU"/>
              </w:rPr>
              <w:t>.</w:t>
            </w:r>
            <w:r w:rsidR="00171212">
              <w:rPr>
                <w:rFonts w:ascii="Times New Roman" w:eastAsia="Times New Roman" w:hAnsi="Times New Roman" w:cs="Times New Roman"/>
                <w:sz w:val="16"/>
                <w:szCs w:val="16"/>
                <w:lang w:val="kk-KZ" w:eastAsia="ru-RU"/>
              </w:rPr>
              <w:t xml:space="preserve"> хал-ахуал бойынша </w:t>
            </w:r>
            <w:r w:rsidR="004A4964" w:rsidRPr="004A4964">
              <w:rPr>
                <w:rFonts w:ascii="Times New Roman" w:eastAsia="Times New Roman" w:hAnsi="Times New Roman" w:cs="Times New Roman"/>
                <w:sz w:val="16"/>
                <w:szCs w:val="16"/>
                <w:lang w:eastAsia="ru-RU"/>
              </w:rPr>
              <w:t xml:space="preserve"> 6-10кВ</w:t>
            </w:r>
            <w:r w:rsidR="00171212">
              <w:rPr>
                <w:rFonts w:ascii="Times New Roman" w:eastAsia="Times New Roman" w:hAnsi="Times New Roman" w:cs="Times New Roman"/>
                <w:sz w:val="16"/>
                <w:szCs w:val="16"/>
                <w:lang w:val="kk-KZ" w:eastAsia="ru-RU"/>
              </w:rPr>
              <w:t xml:space="preserve"> трансформаторлардың ұлғаюы есебінен өзгерген</w:t>
            </w:r>
          </w:p>
        </w:tc>
      </w:tr>
      <w:tr w:rsidR="00B930B5" w:rsidRPr="004A4964" w:rsidTr="004A4964">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color w:val="000000"/>
                <w:sz w:val="16"/>
                <w:szCs w:val="16"/>
                <w:lang w:eastAsia="ru-RU"/>
              </w:rPr>
            </w:pPr>
            <w:r w:rsidRPr="004A4964">
              <w:rPr>
                <w:rFonts w:ascii="Times New Roman" w:eastAsia="Times New Roman" w:hAnsi="Times New Roman" w:cs="Times New Roman"/>
                <w:color w:val="000000"/>
                <w:sz w:val="16"/>
                <w:szCs w:val="16"/>
                <w:lang w:eastAsia="ru-RU"/>
              </w:rPr>
              <w:t>5</w:t>
            </w:r>
          </w:p>
        </w:tc>
        <w:tc>
          <w:tcPr>
            <w:tcW w:w="2700" w:type="dxa"/>
            <w:tcBorders>
              <w:top w:val="nil"/>
              <w:left w:val="nil"/>
              <w:bottom w:val="single" w:sz="4" w:space="0" w:color="auto"/>
              <w:right w:val="single" w:sz="4" w:space="0" w:color="auto"/>
            </w:tcBorders>
            <w:shd w:val="clear" w:color="auto" w:fill="auto"/>
            <w:vAlign w:val="center"/>
            <w:hideMark/>
          </w:tcPr>
          <w:p w:rsidR="004A4964" w:rsidRPr="00B930B5" w:rsidRDefault="009936DB" w:rsidP="00B930B5">
            <w:pPr>
              <w:spacing w:after="0" w:line="240" w:lineRule="auto"/>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Күштік</w:t>
            </w:r>
            <w:r w:rsidRPr="004A4964">
              <w:rPr>
                <w:rFonts w:ascii="Times New Roman" w:eastAsia="Times New Roman" w:hAnsi="Times New Roman" w:cs="Times New Roman"/>
                <w:color w:val="000000"/>
                <w:sz w:val="16"/>
                <w:szCs w:val="16"/>
                <w:lang w:eastAsia="ru-RU"/>
              </w:rPr>
              <w:t xml:space="preserve"> трансформатор</w:t>
            </w:r>
            <w:r>
              <w:rPr>
                <w:rFonts w:ascii="Times New Roman" w:eastAsia="Times New Roman" w:hAnsi="Times New Roman" w:cs="Times New Roman"/>
                <w:color w:val="000000"/>
                <w:sz w:val="16"/>
                <w:szCs w:val="16"/>
                <w:lang w:val="kk-KZ" w:eastAsia="ru-RU"/>
              </w:rPr>
              <w:t>лардың жалпы</w:t>
            </w:r>
            <w:r w:rsidR="00B930B5">
              <w:rPr>
                <w:rFonts w:ascii="Times New Roman" w:eastAsia="Times New Roman" w:hAnsi="Times New Roman" w:cs="Times New Roman"/>
                <w:color w:val="000000"/>
                <w:sz w:val="16"/>
                <w:szCs w:val="16"/>
                <w:lang w:val="kk-KZ" w:eastAsia="ru-RU"/>
              </w:rPr>
              <w:t xml:space="preserve"> қуаты</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МВА</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9 239</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9 381</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692374">
            <w:pPr>
              <w:spacing w:after="0" w:line="240" w:lineRule="auto"/>
              <w:rPr>
                <w:rFonts w:ascii="Times New Roman" w:eastAsia="Times New Roman" w:hAnsi="Times New Roman" w:cs="Times New Roman"/>
                <w:sz w:val="16"/>
                <w:szCs w:val="16"/>
                <w:lang w:eastAsia="ru-RU"/>
              </w:rPr>
            </w:pPr>
            <w:proofErr w:type="gramStart"/>
            <w:r w:rsidRPr="004A4964">
              <w:rPr>
                <w:rFonts w:ascii="Times New Roman" w:eastAsia="Times New Roman" w:hAnsi="Times New Roman" w:cs="Times New Roman"/>
                <w:sz w:val="16"/>
                <w:szCs w:val="16"/>
                <w:lang w:eastAsia="ru-RU"/>
              </w:rPr>
              <w:t>01.01.14</w:t>
            </w:r>
            <w:r w:rsidR="000C19CC">
              <w:rPr>
                <w:rFonts w:ascii="Times New Roman" w:eastAsia="Times New Roman" w:hAnsi="Times New Roman" w:cs="Times New Roman"/>
                <w:sz w:val="16"/>
                <w:szCs w:val="16"/>
                <w:lang w:val="kk-KZ" w:eastAsia="ru-RU"/>
              </w:rPr>
              <w:t>ж</w:t>
            </w:r>
            <w:r w:rsidRPr="004A4964">
              <w:rPr>
                <w:rFonts w:ascii="Times New Roman" w:eastAsia="Times New Roman" w:hAnsi="Times New Roman" w:cs="Times New Roman"/>
                <w:sz w:val="16"/>
                <w:szCs w:val="16"/>
                <w:lang w:eastAsia="ru-RU"/>
              </w:rPr>
              <w:t>.</w:t>
            </w:r>
            <w:r w:rsidR="000C19CC">
              <w:rPr>
                <w:rFonts w:ascii="Times New Roman" w:eastAsia="Times New Roman" w:hAnsi="Times New Roman" w:cs="Times New Roman"/>
                <w:sz w:val="16"/>
                <w:szCs w:val="16"/>
                <w:lang w:val="kk-KZ" w:eastAsia="ru-RU"/>
              </w:rPr>
              <w:t xml:space="preserve"> және</w:t>
            </w:r>
            <w:r w:rsidRPr="004A4964">
              <w:rPr>
                <w:rFonts w:ascii="Times New Roman" w:eastAsia="Times New Roman" w:hAnsi="Times New Roman" w:cs="Times New Roman"/>
                <w:sz w:val="16"/>
                <w:szCs w:val="16"/>
                <w:lang w:eastAsia="ru-RU"/>
              </w:rPr>
              <w:t xml:space="preserve">  01.01.15</w:t>
            </w:r>
            <w:r w:rsidR="000C19CC">
              <w:rPr>
                <w:rFonts w:ascii="Times New Roman" w:eastAsia="Times New Roman" w:hAnsi="Times New Roman" w:cs="Times New Roman"/>
                <w:sz w:val="16"/>
                <w:szCs w:val="16"/>
                <w:lang w:val="kk-KZ" w:eastAsia="ru-RU"/>
              </w:rPr>
              <w:t>ж</w:t>
            </w:r>
            <w:r w:rsidRPr="004A4964">
              <w:rPr>
                <w:rFonts w:ascii="Times New Roman" w:eastAsia="Times New Roman" w:hAnsi="Times New Roman" w:cs="Times New Roman"/>
                <w:sz w:val="16"/>
                <w:szCs w:val="16"/>
                <w:lang w:eastAsia="ru-RU"/>
              </w:rPr>
              <w:t xml:space="preserve">. </w:t>
            </w:r>
            <w:r w:rsidR="000C19CC">
              <w:rPr>
                <w:rFonts w:ascii="Times New Roman" w:eastAsia="Times New Roman" w:hAnsi="Times New Roman" w:cs="Times New Roman"/>
                <w:sz w:val="16"/>
                <w:szCs w:val="16"/>
                <w:lang w:val="kk-KZ" w:eastAsia="ru-RU"/>
              </w:rPr>
              <w:t xml:space="preserve">хал-ахуал бойынша күштемелі </w:t>
            </w:r>
            <w:r w:rsidRPr="004A4964">
              <w:rPr>
                <w:rFonts w:ascii="Times New Roman" w:eastAsia="Times New Roman" w:hAnsi="Times New Roman" w:cs="Times New Roman"/>
                <w:sz w:val="16"/>
                <w:szCs w:val="16"/>
                <w:lang w:eastAsia="ru-RU"/>
              </w:rPr>
              <w:t xml:space="preserve"> трансформатор</w:t>
            </w:r>
            <w:r w:rsidR="000C19CC">
              <w:rPr>
                <w:rFonts w:ascii="Times New Roman" w:eastAsia="Times New Roman" w:hAnsi="Times New Roman" w:cs="Times New Roman"/>
                <w:sz w:val="16"/>
                <w:szCs w:val="16"/>
                <w:lang w:val="kk-KZ" w:eastAsia="ru-RU"/>
              </w:rPr>
              <w:t xml:space="preserve"> қуаты </w:t>
            </w:r>
            <w:r w:rsidRPr="004A4964">
              <w:rPr>
                <w:rFonts w:ascii="Times New Roman" w:eastAsia="Times New Roman" w:hAnsi="Times New Roman" w:cs="Times New Roman"/>
                <w:sz w:val="16"/>
                <w:szCs w:val="16"/>
                <w:lang w:eastAsia="ru-RU"/>
              </w:rPr>
              <w:t xml:space="preserve"> 110кВ</w:t>
            </w:r>
            <w:r w:rsidR="000C19CC">
              <w:rPr>
                <w:rFonts w:ascii="Times New Roman" w:eastAsia="Times New Roman" w:hAnsi="Times New Roman" w:cs="Times New Roman"/>
                <w:sz w:val="16"/>
                <w:szCs w:val="16"/>
                <w:lang w:val="kk-KZ" w:eastAsia="ru-RU"/>
              </w:rPr>
              <w:t>-тық трансформаторлар қуатының ұлғаюы</w:t>
            </w:r>
            <w:r w:rsidRPr="004A4964">
              <w:rPr>
                <w:rFonts w:ascii="Times New Roman" w:eastAsia="Times New Roman" w:hAnsi="Times New Roman" w:cs="Times New Roman"/>
                <w:sz w:val="16"/>
                <w:szCs w:val="16"/>
                <w:lang w:eastAsia="ru-RU"/>
              </w:rPr>
              <w:t xml:space="preserve">, </w:t>
            </w:r>
            <w:r w:rsidR="000C19CC">
              <w:rPr>
                <w:rFonts w:ascii="Times New Roman" w:eastAsia="Times New Roman" w:hAnsi="Times New Roman" w:cs="Times New Roman"/>
                <w:sz w:val="16"/>
                <w:szCs w:val="16"/>
                <w:lang w:val="kk-KZ" w:eastAsia="ru-RU"/>
              </w:rPr>
              <w:t>35кВ</w:t>
            </w:r>
            <w:r w:rsidRPr="004A4964">
              <w:rPr>
                <w:rFonts w:ascii="Times New Roman" w:eastAsia="Times New Roman" w:hAnsi="Times New Roman" w:cs="Times New Roman"/>
                <w:sz w:val="16"/>
                <w:szCs w:val="16"/>
                <w:lang w:eastAsia="ru-RU"/>
              </w:rPr>
              <w:t xml:space="preserve"> трансформатор</w:t>
            </w:r>
            <w:r w:rsidR="00692374">
              <w:rPr>
                <w:rFonts w:ascii="Times New Roman" w:eastAsia="Times New Roman" w:hAnsi="Times New Roman" w:cs="Times New Roman"/>
                <w:sz w:val="16"/>
                <w:szCs w:val="16"/>
                <w:lang w:val="kk-KZ" w:eastAsia="ru-RU"/>
              </w:rPr>
              <w:t xml:space="preserve"> қуатының</w:t>
            </w:r>
            <w:r w:rsidR="000C19CC">
              <w:rPr>
                <w:rFonts w:ascii="Times New Roman" w:eastAsia="Times New Roman" w:hAnsi="Times New Roman" w:cs="Times New Roman"/>
                <w:sz w:val="16"/>
                <w:szCs w:val="16"/>
                <w:lang w:val="kk-KZ" w:eastAsia="ru-RU"/>
              </w:rPr>
              <w:t xml:space="preserve"> </w:t>
            </w:r>
            <w:r w:rsidR="00692374">
              <w:rPr>
                <w:rFonts w:ascii="Times New Roman" w:eastAsia="Times New Roman" w:hAnsi="Times New Roman" w:cs="Times New Roman"/>
                <w:sz w:val="16"/>
                <w:szCs w:val="16"/>
                <w:lang w:val="kk-KZ" w:eastAsia="ru-RU"/>
              </w:rPr>
              <w:t>аза</w:t>
            </w:r>
            <w:r w:rsidR="000C19CC">
              <w:rPr>
                <w:rFonts w:ascii="Times New Roman" w:eastAsia="Times New Roman" w:hAnsi="Times New Roman" w:cs="Times New Roman"/>
                <w:sz w:val="16"/>
                <w:szCs w:val="16"/>
                <w:lang w:val="kk-KZ" w:eastAsia="ru-RU"/>
              </w:rPr>
              <w:t xml:space="preserve">юы және 6-10кВ </w:t>
            </w:r>
            <w:r w:rsidRPr="004A4964">
              <w:rPr>
                <w:rFonts w:ascii="Times New Roman" w:eastAsia="Times New Roman" w:hAnsi="Times New Roman" w:cs="Times New Roman"/>
                <w:sz w:val="16"/>
                <w:szCs w:val="16"/>
                <w:lang w:eastAsia="ru-RU"/>
              </w:rPr>
              <w:t xml:space="preserve"> трансформатор</w:t>
            </w:r>
            <w:r w:rsidR="000C19CC">
              <w:rPr>
                <w:rFonts w:ascii="Times New Roman" w:eastAsia="Times New Roman" w:hAnsi="Times New Roman" w:cs="Times New Roman"/>
                <w:sz w:val="16"/>
                <w:szCs w:val="16"/>
                <w:lang w:val="kk-KZ" w:eastAsia="ru-RU"/>
              </w:rPr>
              <w:t xml:space="preserve">лар қуатының </w:t>
            </w:r>
            <w:r w:rsidR="00692374">
              <w:rPr>
                <w:rFonts w:ascii="Times New Roman" w:eastAsia="Times New Roman" w:hAnsi="Times New Roman" w:cs="Times New Roman"/>
                <w:sz w:val="16"/>
                <w:szCs w:val="16"/>
                <w:lang w:val="kk-KZ" w:eastAsia="ru-RU"/>
              </w:rPr>
              <w:t>азаюы есебінен өзгерген</w:t>
            </w:r>
            <w:r w:rsidRPr="004A4964">
              <w:rPr>
                <w:rFonts w:ascii="Times New Roman" w:eastAsia="Times New Roman" w:hAnsi="Times New Roman" w:cs="Times New Roman"/>
                <w:sz w:val="16"/>
                <w:szCs w:val="16"/>
                <w:lang w:eastAsia="ru-RU"/>
              </w:rPr>
              <w:t>.</w:t>
            </w:r>
            <w:r w:rsidRPr="004A4964">
              <w:rPr>
                <w:rFonts w:ascii="Times New Roman" w:eastAsia="Times New Roman" w:hAnsi="Times New Roman" w:cs="Times New Roman"/>
                <w:sz w:val="16"/>
                <w:szCs w:val="16"/>
                <w:lang w:eastAsia="ru-RU"/>
              </w:rPr>
              <w:br/>
            </w:r>
            <w:r w:rsidR="00692374">
              <w:rPr>
                <w:rFonts w:ascii="Times New Roman" w:eastAsia="Times New Roman" w:hAnsi="Times New Roman" w:cs="Times New Roman"/>
                <w:sz w:val="16"/>
                <w:szCs w:val="16"/>
                <w:lang w:eastAsia="ru-RU"/>
              </w:rPr>
              <w:t>01.01.15</w:t>
            </w:r>
            <w:r w:rsidR="00692374">
              <w:rPr>
                <w:rFonts w:ascii="Times New Roman" w:eastAsia="Times New Roman" w:hAnsi="Times New Roman" w:cs="Times New Roman"/>
                <w:sz w:val="16"/>
                <w:szCs w:val="16"/>
                <w:lang w:val="kk-KZ" w:eastAsia="ru-RU"/>
              </w:rPr>
              <w:t>ж</w:t>
            </w:r>
            <w:r w:rsidRPr="004A4964">
              <w:rPr>
                <w:rFonts w:ascii="Times New Roman" w:eastAsia="Times New Roman" w:hAnsi="Times New Roman" w:cs="Times New Roman"/>
                <w:sz w:val="16"/>
                <w:szCs w:val="16"/>
                <w:lang w:eastAsia="ru-RU"/>
              </w:rPr>
              <w:t>.</w:t>
            </w:r>
            <w:r w:rsidR="00692374">
              <w:rPr>
                <w:rFonts w:ascii="Times New Roman" w:eastAsia="Times New Roman" w:hAnsi="Times New Roman" w:cs="Times New Roman"/>
                <w:sz w:val="16"/>
                <w:szCs w:val="16"/>
                <w:lang w:val="kk-KZ" w:eastAsia="ru-RU"/>
              </w:rPr>
              <w:t xml:space="preserve"> және</w:t>
            </w:r>
            <w:r w:rsidR="00692374">
              <w:rPr>
                <w:rFonts w:ascii="Times New Roman" w:eastAsia="Times New Roman" w:hAnsi="Times New Roman" w:cs="Times New Roman"/>
                <w:sz w:val="16"/>
                <w:szCs w:val="16"/>
                <w:lang w:eastAsia="ru-RU"/>
              </w:rPr>
              <w:t xml:space="preserve"> 01.01.16</w:t>
            </w:r>
            <w:r w:rsidR="00692374">
              <w:rPr>
                <w:rFonts w:ascii="Times New Roman" w:eastAsia="Times New Roman" w:hAnsi="Times New Roman" w:cs="Times New Roman"/>
                <w:sz w:val="16"/>
                <w:szCs w:val="16"/>
                <w:lang w:val="kk-KZ" w:eastAsia="ru-RU"/>
              </w:rPr>
              <w:t>ж</w:t>
            </w:r>
            <w:r w:rsidRPr="004A4964">
              <w:rPr>
                <w:rFonts w:ascii="Times New Roman" w:eastAsia="Times New Roman" w:hAnsi="Times New Roman" w:cs="Times New Roman"/>
                <w:sz w:val="16"/>
                <w:szCs w:val="16"/>
                <w:lang w:eastAsia="ru-RU"/>
              </w:rPr>
              <w:t>.</w:t>
            </w:r>
            <w:r w:rsidR="00692374">
              <w:rPr>
                <w:rFonts w:ascii="Times New Roman" w:eastAsia="Times New Roman" w:hAnsi="Times New Roman" w:cs="Times New Roman"/>
                <w:sz w:val="16"/>
                <w:szCs w:val="16"/>
                <w:lang w:val="kk-KZ" w:eastAsia="ru-RU"/>
              </w:rPr>
              <w:t xml:space="preserve"> хал-ахуал бойынша күштемелі</w:t>
            </w:r>
            <w:r w:rsidR="00692374">
              <w:rPr>
                <w:rFonts w:ascii="Times New Roman" w:eastAsia="Times New Roman" w:hAnsi="Times New Roman" w:cs="Times New Roman"/>
                <w:sz w:val="16"/>
                <w:szCs w:val="16"/>
                <w:lang w:eastAsia="ru-RU"/>
              </w:rPr>
              <w:t xml:space="preserve"> трансформатор</w:t>
            </w:r>
            <w:r w:rsidR="00692374">
              <w:rPr>
                <w:rFonts w:ascii="Times New Roman" w:eastAsia="Times New Roman" w:hAnsi="Times New Roman" w:cs="Times New Roman"/>
                <w:sz w:val="16"/>
                <w:szCs w:val="16"/>
                <w:lang w:val="kk-KZ" w:eastAsia="ru-RU"/>
              </w:rPr>
              <w:t xml:space="preserve">лар қуаты </w:t>
            </w:r>
            <w:r w:rsidR="00692374" w:rsidRPr="004A4964">
              <w:rPr>
                <w:rFonts w:ascii="Times New Roman" w:eastAsia="Times New Roman" w:hAnsi="Times New Roman" w:cs="Times New Roman"/>
                <w:sz w:val="16"/>
                <w:szCs w:val="16"/>
                <w:lang w:eastAsia="ru-RU"/>
              </w:rPr>
              <w:t>110кВ</w:t>
            </w:r>
            <w:r w:rsidR="00692374">
              <w:rPr>
                <w:rFonts w:ascii="Times New Roman" w:eastAsia="Times New Roman" w:hAnsi="Times New Roman" w:cs="Times New Roman"/>
                <w:sz w:val="16"/>
                <w:szCs w:val="16"/>
                <w:lang w:val="kk-KZ" w:eastAsia="ru-RU"/>
              </w:rPr>
              <w:t>-тық трансформаторлар қуатының ұлғаюы</w:t>
            </w:r>
            <w:r w:rsidR="00692374" w:rsidRPr="004A4964">
              <w:rPr>
                <w:rFonts w:ascii="Times New Roman" w:eastAsia="Times New Roman" w:hAnsi="Times New Roman" w:cs="Times New Roman"/>
                <w:sz w:val="16"/>
                <w:szCs w:val="16"/>
                <w:lang w:eastAsia="ru-RU"/>
              </w:rPr>
              <w:t xml:space="preserve">, </w:t>
            </w:r>
            <w:r w:rsidR="00692374">
              <w:rPr>
                <w:rFonts w:ascii="Times New Roman" w:eastAsia="Times New Roman" w:hAnsi="Times New Roman" w:cs="Times New Roman"/>
                <w:sz w:val="16"/>
                <w:szCs w:val="16"/>
                <w:lang w:val="kk-KZ" w:eastAsia="ru-RU"/>
              </w:rPr>
              <w:t>35кВ</w:t>
            </w:r>
            <w:r w:rsidR="00692374" w:rsidRPr="004A4964">
              <w:rPr>
                <w:rFonts w:ascii="Times New Roman" w:eastAsia="Times New Roman" w:hAnsi="Times New Roman" w:cs="Times New Roman"/>
                <w:sz w:val="16"/>
                <w:szCs w:val="16"/>
                <w:lang w:eastAsia="ru-RU"/>
              </w:rPr>
              <w:t xml:space="preserve"> трансформатор</w:t>
            </w:r>
            <w:r w:rsidR="00692374">
              <w:rPr>
                <w:rFonts w:ascii="Times New Roman" w:eastAsia="Times New Roman" w:hAnsi="Times New Roman" w:cs="Times New Roman"/>
                <w:sz w:val="16"/>
                <w:szCs w:val="16"/>
                <w:lang w:val="kk-KZ" w:eastAsia="ru-RU"/>
              </w:rPr>
              <w:t xml:space="preserve">ларының ұлғаюы және 6-10кВ </w:t>
            </w:r>
            <w:r w:rsidR="00692374" w:rsidRPr="004A4964">
              <w:rPr>
                <w:rFonts w:ascii="Times New Roman" w:eastAsia="Times New Roman" w:hAnsi="Times New Roman" w:cs="Times New Roman"/>
                <w:sz w:val="16"/>
                <w:szCs w:val="16"/>
                <w:lang w:eastAsia="ru-RU"/>
              </w:rPr>
              <w:t xml:space="preserve"> трансформатор</w:t>
            </w:r>
            <w:r w:rsidR="00692374">
              <w:rPr>
                <w:rFonts w:ascii="Times New Roman" w:eastAsia="Times New Roman" w:hAnsi="Times New Roman" w:cs="Times New Roman"/>
                <w:sz w:val="16"/>
                <w:szCs w:val="16"/>
                <w:lang w:val="kk-KZ" w:eastAsia="ru-RU"/>
              </w:rPr>
              <w:t>лар қуатының ұлғаюы есебінен</w:t>
            </w:r>
            <w:proofErr w:type="gramEnd"/>
            <w:r w:rsidR="00692374">
              <w:rPr>
                <w:rFonts w:ascii="Times New Roman" w:eastAsia="Times New Roman" w:hAnsi="Times New Roman" w:cs="Times New Roman"/>
                <w:sz w:val="16"/>
                <w:szCs w:val="16"/>
                <w:lang w:val="kk-KZ" w:eastAsia="ru-RU"/>
              </w:rPr>
              <w:t xml:space="preserve"> өзгерген</w:t>
            </w:r>
            <w:r w:rsidR="00692374" w:rsidRPr="004A4964">
              <w:rPr>
                <w:rFonts w:ascii="Times New Roman" w:eastAsia="Times New Roman" w:hAnsi="Times New Roman" w:cs="Times New Roman"/>
                <w:sz w:val="16"/>
                <w:szCs w:val="16"/>
                <w:lang w:eastAsia="ru-RU"/>
              </w:rPr>
              <w:t>.</w:t>
            </w:r>
            <w:r w:rsidR="00692374" w:rsidRPr="004A4964">
              <w:rPr>
                <w:rFonts w:ascii="Times New Roman" w:eastAsia="Times New Roman" w:hAnsi="Times New Roman" w:cs="Times New Roman"/>
                <w:sz w:val="16"/>
                <w:szCs w:val="16"/>
                <w:lang w:eastAsia="ru-RU"/>
              </w:rPr>
              <w:br/>
            </w:r>
          </w:p>
        </w:tc>
      </w:tr>
      <w:tr w:rsidR="00B930B5" w:rsidRPr="004A4964" w:rsidTr="004A4964">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color w:val="000000"/>
                <w:sz w:val="16"/>
                <w:szCs w:val="16"/>
                <w:lang w:eastAsia="ru-RU"/>
              </w:rPr>
            </w:pPr>
            <w:r w:rsidRPr="004A4964">
              <w:rPr>
                <w:rFonts w:ascii="Times New Roman" w:eastAsia="Times New Roman" w:hAnsi="Times New Roman" w:cs="Times New Roman"/>
                <w:color w:val="000000"/>
                <w:sz w:val="16"/>
                <w:szCs w:val="16"/>
                <w:lang w:eastAsia="ru-RU"/>
              </w:rPr>
              <w:t>6</w:t>
            </w:r>
          </w:p>
        </w:tc>
        <w:tc>
          <w:tcPr>
            <w:tcW w:w="2700" w:type="dxa"/>
            <w:tcBorders>
              <w:top w:val="nil"/>
              <w:left w:val="nil"/>
              <w:bottom w:val="single" w:sz="4" w:space="0" w:color="auto"/>
              <w:right w:val="single" w:sz="4" w:space="0" w:color="auto"/>
            </w:tcBorders>
            <w:shd w:val="clear" w:color="auto" w:fill="auto"/>
            <w:vAlign w:val="center"/>
            <w:hideMark/>
          </w:tcPr>
          <w:p w:rsidR="004A4964" w:rsidRPr="004A4964" w:rsidRDefault="009936DB" w:rsidP="009936D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Алдыңғы күнтізбелік жыл ішінде тіркелген электр желілеріндегі ең көп</w:t>
            </w:r>
            <w:r w:rsidR="00B930B5">
              <w:rPr>
                <w:rFonts w:ascii="Times New Roman" w:eastAsia="Times New Roman" w:hAnsi="Times New Roman" w:cs="Times New Roman"/>
                <w:color w:val="000000"/>
                <w:sz w:val="16"/>
                <w:szCs w:val="16"/>
                <w:lang w:val="kk-KZ" w:eastAsia="ru-RU"/>
              </w:rPr>
              <w:t xml:space="preserve"> жүктеме</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МВт</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1 309</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1 378</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692374" w:rsidP="006923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Жүктемелердің қысқы абсалюттік максимумын өткізу кезінде</w:t>
            </w:r>
            <w:r w:rsidR="004A4964" w:rsidRPr="004A4964">
              <w:rPr>
                <w:rFonts w:ascii="Times New Roman" w:eastAsia="Times New Roman" w:hAnsi="Times New Roman" w:cs="Times New Roman"/>
                <w:sz w:val="16"/>
                <w:szCs w:val="16"/>
                <w:lang w:eastAsia="ru-RU"/>
              </w:rPr>
              <w:t xml:space="preserve"> (29 </w:t>
            </w:r>
            <w:r>
              <w:rPr>
                <w:rFonts w:ascii="Times New Roman" w:eastAsia="Times New Roman" w:hAnsi="Times New Roman" w:cs="Times New Roman"/>
                <w:sz w:val="16"/>
                <w:szCs w:val="16"/>
                <w:lang w:val="kk-KZ" w:eastAsia="ru-RU"/>
              </w:rPr>
              <w:t>қаңтар</w:t>
            </w:r>
            <w:r w:rsidR="004A4964" w:rsidRPr="004A4964">
              <w:rPr>
                <w:rFonts w:ascii="Times New Roman" w:eastAsia="Times New Roman" w:hAnsi="Times New Roman" w:cs="Times New Roman"/>
                <w:sz w:val="16"/>
                <w:szCs w:val="16"/>
                <w:lang w:eastAsia="ru-RU"/>
              </w:rPr>
              <w:t xml:space="preserve"> 2015 </w:t>
            </w:r>
            <w:r>
              <w:rPr>
                <w:rFonts w:ascii="Times New Roman" w:eastAsia="Times New Roman" w:hAnsi="Times New Roman" w:cs="Times New Roman"/>
                <w:sz w:val="16"/>
                <w:szCs w:val="16"/>
                <w:lang w:val="kk-KZ" w:eastAsia="ru-RU"/>
              </w:rPr>
              <w:t>жыл</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 xml:space="preserve">Алматы энерготорабының электр қуатын тұтынуы </w:t>
            </w:r>
            <w:r w:rsidR="004A4964" w:rsidRPr="004A4964">
              <w:rPr>
                <w:rFonts w:ascii="Times New Roman" w:eastAsia="Times New Roman" w:hAnsi="Times New Roman" w:cs="Times New Roman"/>
                <w:sz w:val="16"/>
                <w:szCs w:val="16"/>
                <w:lang w:eastAsia="ru-RU"/>
              </w:rPr>
              <w:t xml:space="preserve"> 1 378 МВт</w:t>
            </w:r>
            <w:r>
              <w:rPr>
                <w:rFonts w:ascii="Times New Roman" w:eastAsia="Times New Roman" w:hAnsi="Times New Roman" w:cs="Times New Roman"/>
                <w:sz w:val="16"/>
                <w:szCs w:val="16"/>
                <w:lang w:val="kk-KZ" w:eastAsia="ru-RU"/>
              </w:rPr>
              <w:t xml:space="preserve"> құрады</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қыстың барынша суық кезінде жүктеме де тиісінше артады</w:t>
            </w:r>
            <w:r w:rsidR="004A4964" w:rsidRPr="004A4964">
              <w:rPr>
                <w:rFonts w:ascii="Times New Roman" w:eastAsia="Times New Roman" w:hAnsi="Times New Roman" w:cs="Times New Roman"/>
                <w:sz w:val="16"/>
                <w:szCs w:val="16"/>
                <w:lang w:eastAsia="ru-RU"/>
              </w:rPr>
              <w:t>.</w:t>
            </w:r>
          </w:p>
        </w:tc>
      </w:tr>
      <w:tr w:rsidR="00B930B5" w:rsidRPr="004A4964" w:rsidTr="004A4964">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color w:val="000000"/>
                <w:sz w:val="16"/>
                <w:szCs w:val="16"/>
                <w:lang w:eastAsia="ru-RU"/>
              </w:rPr>
            </w:pPr>
            <w:r w:rsidRPr="004A4964">
              <w:rPr>
                <w:rFonts w:ascii="Times New Roman" w:eastAsia="Times New Roman" w:hAnsi="Times New Roman" w:cs="Times New Roman"/>
                <w:color w:val="000000"/>
                <w:sz w:val="16"/>
                <w:szCs w:val="16"/>
                <w:lang w:eastAsia="ru-RU"/>
              </w:rPr>
              <w:t>7</w:t>
            </w:r>
          </w:p>
        </w:tc>
        <w:tc>
          <w:tcPr>
            <w:tcW w:w="2700" w:type="dxa"/>
            <w:tcBorders>
              <w:top w:val="nil"/>
              <w:left w:val="nil"/>
              <w:bottom w:val="single" w:sz="4" w:space="0" w:color="auto"/>
              <w:right w:val="single" w:sz="4" w:space="0" w:color="auto"/>
            </w:tcBorders>
            <w:shd w:val="clear" w:color="auto" w:fill="auto"/>
            <w:vAlign w:val="center"/>
            <w:hideMark/>
          </w:tcPr>
          <w:p w:rsidR="004A4964" w:rsidRPr="004A4964" w:rsidRDefault="009936DB" w:rsidP="009936D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 xml:space="preserve">Алдыңғы күнтізбелік жыл ішінде электр желілеріндегі электр энергиясының </w:t>
            </w:r>
            <w:r w:rsidR="00B930B5">
              <w:rPr>
                <w:rFonts w:ascii="Times New Roman" w:eastAsia="Times New Roman" w:hAnsi="Times New Roman" w:cs="Times New Roman"/>
                <w:color w:val="000000"/>
                <w:sz w:val="16"/>
                <w:szCs w:val="16"/>
                <w:lang w:val="kk-KZ" w:eastAsia="ru-RU"/>
              </w:rPr>
              <w:t>нақты ысыраптары</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171212">
            <w:pPr>
              <w:spacing w:after="0" w:line="240" w:lineRule="auto"/>
              <w:jc w:val="center"/>
              <w:rPr>
                <w:rFonts w:ascii="Times New Roman" w:eastAsia="Times New Roman" w:hAnsi="Times New Roman" w:cs="Times New Roman"/>
                <w:sz w:val="16"/>
                <w:szCs w:val="16"/>
                <w:lang w:eastAsia="ru-RU"/>
              </w:rPr>
            </w:pPr>
            <w:proofErr w:type="gramStart"/>
            <w:r w:rsidRPr="004A4964">
              <w:rPr>
                <w:rFonts w:ascii="Times New Roman" w:eastAsia="Times New Roman" w:hAnsi="Times New Roman" w:cs="Times New Roman"/>
                <w:sz w:val="16"/>
                <w:szCs w:val="16"/>
                <w:lang w:eastAsia="ru-RU"/>
              </w:rPr>
              <w:t>млн</w:t>
            </w:r>
            <w:proofErr w:type="gramEnd"/>
            <w:r w:rsidRPr="004A4964">
              <w:rPr>
                <w:rFonts w:ascii="Times New Roman" w:eastAsia="Times New Roman" w:hAnsi="Times New Roman" w:cs="Times New Roman"/>
                <w:sz w:val="16"/>
                <w:szCs w:val="16"/>
                <w:lang w:eastAsia="ru-RU"/>
              </w:rPr>
              <w:t>/кВт</w:t>
            </w:r>
            <w:r w:rsidR="00171212">
              <w:rPr>
                <w:rFonts w:ascii="Times New Roman" w:eastAsia="Times New Roman" w:hAnsi="Times New Roman" w:cs="Times New Roman"/>
                <w:sz w:val="16"/>
                <w:szCs w:val="16"/>
                <w:lang w:val="kk-KZ" w:eastAsia="ru-RU"/>
              </w:rPr>
              <w:t>с</w:t>
            </w:r>
            <w:r w:rsidRPr="004A4964">
              <w:rPr>
                <w:rFonts w:ascii="Times New Roman" w:eastAsia="Times New Roman" w:hAnsi="Times New Roman" w:cs="Times New Roman"/>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1 092</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1 030</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4C0D27" w:rsidP="004C0D2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 xml:space="preserve">Электр энергиясының  ысыраптарын төмендету </w:t>
            </w:r>
            <w:r>
              <w:rPr>
                <w:rFonts w:ascii="Times New Roman" w:eastAsia="Times New Roman" w:hAnsi="Times New Roman" w:cs="Times New Roman"/>
                <w:sz w:val="16"/>
                <w:szCs w:val="16"/>
                <w:lang w:eastAsia="ru-RU"/>
              </w:rPr>
              <w:t xml:space="preserve"> «АЖК»</w:t>
            </w:r>
            <w:r>
              <w:rPr>
                <w:rFonts w:ascii="Times New Roman" w:eastAsia="Times New Roman" w:hAnsi="Times New Roman" w:cs="Times New Roman"/>
                <w:sz w:val="16"/>
                <w:szCs w:val="16"/>
                <w:lang w:val="kk-KZ" w:eastAsia="ru-RU"/>
              </w:rPr>
              <w:t xml:space="preserve"> АҚ компаниясының негізгі міндеттерінің бірі болып табылады, оны орындау үшін «АЖК» АҚ-да «2013-2015жж. арналған «АЖК» АҚ тораптарындағы нормативтік ысыраптарды азайту және нормативтен артық ысыраптардың алдын алу іс-шараларының жоспары» жасалған және бекітілген.</w:t>
            </w:r>
          </w:p>
        </w:tc>
      </w:tr>
      <w:tr w:rsidR="00B930B5" w:rsidRPr="004A4964" w:rsidTr="004A4964">
        <w:trPr>
          <w:trHeight w:val="2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color w:val="000000"/>
                <w:sz w:val="16"/>
                <w:szCs w:val="16"/>
                <w:lang w:eastAsia="ru-RU"/>
              </w:rPr>
            </w:pPr>
            <w:r w:rsidRPr="004A4964">
              <w:rPr>
                <w:rFonts w:ascii="Times New Roman" w:eastAsia="Times New Roman" w:hAnsi="Times New Roman" w:cs="Times New Roman"/>
                <w:color w:val="000000"/>
                <w:sz w:val="16"/>
                <w:szCs w:val="16"/>
                <w:lang w:eastAsia="ru-RU"/>
              </w:rPr>
              <w:t>8</w:t>
            </w:r>
          </w:p>
        </w:tc>
        <w:tc>
          <w:tcPr>
            <w:tcW w:w="2700" w:type="dxa"/>
            <w:tcBorders>
              <w:top w:val="nil"/>
              <w:left w:val="nil"/>
              <w:bottom w:val="single" w:sz="4" w:space="0" w:color="auto"/>
              <w:right w:val="single" w:sz="4" w:space="0" w:color="auto"/>
            </w:tcBorders>
            <w:shd w:val="clear" w:color="auto" w:fill="auto"/>
            <w:vAlign w:val="center"/>
            <w:hideMark/>
          </w:tcPr>
          <w:p w:rsidR="004A4964" w:rsidRPr="004A4964" w:rsidRDefault="009936DB" w:rsidP="009936D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Алдыңғы күнтізбелік жыл ішінде э</w:t>
            </w:r>
            <w:r w:rsidR="00B930B5">
              <w:rPr>
                <w:rFonts w:ascii="Times New Roman" w:eastAsia="Times New Roman" w:hAnsi="Times New Roman" w:cs="Times New Roman"/>
                <w:color w:val="000000"/>
                <w:sz w:val="16"/>
                <w:szCs w:val="16"/>
                <w:lang w:val="kk-KZ" w:eastAsia="ru-RU"/>
              </w:rPr>
              <w:t xml:space="preserve">лектр энергиясын </w:t>
            </w:r>
            <w:r>
              <w:rPr>
                <w:rFonts w:ascii="Times New Roman" w:eastAsia="Times New Roman" w:hAnsi="Times New Roman" w:cs="Times New Roman"/>
                <w:color w:val="000000"/>
                <w:sz w:val="16"/>
                <w:szCs w:val="16"/>
                <w:lang w:val="kk-KZ" w:eastAsia="ru-RU"/>
              </w:rPr>
              <w:t>беру</w:t>
            </w:r>
            <w:r w:rsidR="00B930B5">
              <w:rPr>
                <w:rFonts w:ascii="Times New Roman" w:eastAsia="Times New Roman" w:hAnsi="Times New Roman" w:cs="Times New Roman"/>
                <w:color w:val="000000"/>
                <w:sz w:val="16"/>
                <w:szCs w:val="16"/>
                <w:lang w:val="kk-KZ" w:eastAsia="ru-RU"/>
              </w:rPr>
              <w:t xml:space="preserve"> көлемі</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171212">
            <w:pPr>
              <w:spacing w:after="0" w:line="240" w:lineRule="auto"/>
              <w:jc w:val="center"/>
              <w:rPr>
                <w:rFonts w:ascii="Times New Roman" w:eastAsia="Times New Roman" w:hAnsi="Times New Roman" w:cs="Times New Roman"/>
                <w:sz w:val="16"/>
                <w:szCs w:val="16"/>
                <w:lang w:eastAsia="ru-RU"/>
              </w:rPr>
            </w:pPr>
            <w:proofErr w:type="gramStart"/>
            <w:r w:rsidRPr="004A4964">
              <w:rPr>
                <w:rFonts w:ascii="Times New Roman" w:eastAsia="Times New Roman" w:hAnsi="Times New Roman" w:cs="Times New Roman"/>
                <w:sz w:val="16"/>
                <w:szCs w:val="16"/>
                <w:lang w:eastAsia="ru-RU"/>
              </w:rPr>
              <w:t>млн</w:t>
            </w:r>
            <w:proofErr w:type="gramEnd"/>
            <w:r w:rsidRPr="004A4964">
              <w:rPr>
                <w:rFonts w:ascii="Times New Roman" w:eastAsia="Times New Roman" w:hAnsi="Times New Roman" w:cs="Times New Roman"/>
                <w:sz w:val="16"/>
                <w:szCs w:val="16"/>
                <w:lang w:eastAsia="ru-RU"/>
              </w:rPr>
              <w:t>/кВт</w:t>
            </w:r>
            <w:r w:rsidR="00171212">
              <w:rPr>
                <w:rFonts w:ascii="Times New Roman" w:eastAsia="Times New Roman" w:hAnsi="Times New Roman" w:cs="Times New Roman"/>
                <w:sz w:val="16"/>
                <w:szCs w:val="16"/>
                <w:lang w:val="kk-KZ" w:eastAsia="ru-RU"/>
              </w:rPr>
              <w:t>с</w:t>
            </w:r>
            <w:r w:rsidRPr="004A4964">
              <w:rPr>
                <w:rFonts w:ascii="Times New Roman" w:eastAsia="Times New Roman" w:hAnsi="Times New Roman" w:cs="Times New Roman"/>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5 818</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6 165</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4C0D27" w:rsidP="004C0D2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Электр энергиясын жеткізудің және бөлудің нақты көлемі</w:t>
            </w:r>
            <w:r w:rsidR="004A4964" w:rsidRPr="004A4964">
              <w:rPr>
                <w:rFonts w:ascii="Times New Roman" w:eastAsia="Times New Roman" w:hAnsi="Times New Roman" w:cs="Times New Roman"/>
                <w:sz w:val="16"/>
                <w:szCs w:val="16"/>
                <w:lang w:eastAsia="ru-RU"/>
              </w:rPr>
              <w:t xml:space="preserve"> </w:t>
            </w:r>
          </w:p>
        </w:tc>
      </w:tr>
    </w:tbl>
    <w:p w:rsidR="008C31FB" w:rsidRDefault="008C31FB" w:rsidP="008C31FB">
      <w:pPr>
        <w:jc w:val="both"/>
        <w:rPr>
          <w:sz w:val="24"/>
          <w:szCs w:val="24"/>
        </w:rPr>
      </w:pPr>
    </w:p>
    <w:p w:rsidR="004A4964" w:rsidRDefault="004A4964" w:rsidP="008C31FB">
      <w:pPr>
        <w:jc w:val="both"/>
        <w:rPr>
          <w:sz w:val="24"/>
          <w:szCs w:val="24"/>
        </w:rPr>
      </w:pPr>
    </w:p>
    <w:tbl>
      <w:tblPr>
        <w:tblW w:w="14720" w:type="dxa"/>
        <w:tblInd w:w="93" w:type="dxa"/>
        <w:tblLook w:val="04A0" w:firstRow="1" w:lastRow="0" w:firstColumn="1" w:lastColumn="0" w:noHBand="0" w:noVBand="1"/>
      </w:tblPr>
      <w:tblGrid>
        <w:gridCol w:w="537"/>
        <w:gridCol w:w="2690"/>
        <w:gridCol w:w="959"/>
        <w:gridCol w:w="1104"/>
        <w:gridCol w:w="1056"/>
        <w:gridCol w:w="8374"/>
      </w:tblGrid>
      <w:tr w:rsidR="004A4964" w:rsidRPr="004A4964" w:rsidTr="004A4964">
        <w:trPr>
          <w:trHeight w:val="225"/>
        </w:trPr>
        <w:tc>
          <w:tcPr>
            <w:tcW w:w="147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A4964" w:rsidRPr="004A4964" w:rsidRDefault="004C0D27" w:rsidP="004C0D2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lastRenderedPageBreak/>
              <w:t>Қаржылық көрсеткіштер</w:t>
            </w:r>
          </w:p>
        </w:tc>
      </w:tr>
      <w:tr w:rsidR="00EA5D1A" w:rsidRPr="004A4964" w:rsidTr="004A4964">
        <w:trPr>
          <w:trHeight w:val="4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C0D27" w:rsidRDefault="004A4964" w:rsidP="004C0D27">
            <w:pPr>
              <w:spacing w:after="0" w:line="240" w:lineRule="auto"/>
              <w:rPr>
                <w:rFonts w:ascii="Times New Roman" w:eastAsia="Times New Roman" w:hAnsi="Times New Roman" w:cs="Times New Roman"/>
                <w:b/>
                <w:bCs/>
                <w:sz w:val="16"/>
                <w:szCs w:val="16"/>
                <w:lang w:val="kk-KZ" w:eastAsia="ru-RU"/>
              </w:rPr>
            </w:pPr>
            <w:r w:rsidRPr="004A4964">
              <w:rPr>
                <w:rFonts w:ascii="Times New Roman" w:eastAsia="Times New Roman" w:hAnsi="Times New Roman" w:cs="Times New Roman"/>
                <w:b/>
                <w:bCs/>
                <w:sz w:val="16"/>
                <w:szCs w:val="16"/>
                <w:lang w:eastAsia="ru-RU"/>
              </w:rPr>
              <w:t xml:space="preserve">№ </w:t>
            </w:r>
            <w:proofErr w:type="gramStart"/>
            <w:r w:rsidR="004C0D27">
              <w:rPr>
                <w:rFonts w:ascii="Times New Roman" w:eastAsia="Times New Roman" w:hAnsi="Times New Roman" w:cs="Times New Roman"/>
                <w:b/>
                <w:bCs/>
                <w:sz w:val="16"/>
                <w:szCs w:val="16"/>
                <w:lang w:val="kk-KZ" w:eastAsia="ru-RU"/>
              </w:rPr>
              <w:t>р</w:t>
            </w:r>
            <w:proofErr w:type="gramEnd"/>
            <w:r w:rsidRPr="004A4964">
              <w:rPr>
                <w:rFonts w:ascii="Times New Roman" w:eastAsia="Times New Roman" w:hAnsi="Times New Roman" w:cs="Times New Roman"/>
                <w:b/>
                <w:bCs/>
                <w:sz w:val="16"/>
                <w:szCs w:val="16"/>
                <w:lang w:eastAsia="ru-RU"/>
              </w:rPr>
              <w:t>/</w:t>
            </w:r>
            <w:r w:rsidR="004C0D27">
              <w:rPr>
                <w:rFonts w:ascii="Times New Roman" w:eastAsia="Times New Roman" w:hAnsi="Times New Roman" w:cs="Times New Roman"/>
                <w:b/>
                <w:bCs/>
                <w:sz w:val="16"/>
                <w:szCs w:val="16"/>
                <w:lang w:val="kk-KZ" w:eastAsia="ru-RU"/>
              </w:rPr>
              <w:t>с</w:t>
            </w:r>
          </w:p>
        </w:tc>
        <w:tc>
          <w:tcPr>
            <w:tcW w:w="2700" w:type="dxa"/>
            <w:tcBorders>
              <w:top w:val="nil"/>
              <w:left w:val="nil"/>
              <w:bottom w:val="single" w:sz="4" w:space="0" w:color="auto"/>
              <w:right w:val="single" w:sz="4" w:space="0" w:color="auto"/>
            </w:tcBorders>
            <w:shd w:val="clear" w:color="auto" w:fill="auto"/>
            <w:vAlign w:val="center"/>
            <w:hideMark/>
          </w:tcPr>
          <w:p w:rsidR="004A4964" w:rsidRPr="004A4964" w:rsidRDefault="004C0D27" w:rsidP="004C0D2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val="kk-KZ" w:eastAsia="ru-RU"/>
              </w:rPr>
              <w:t>Көрсеткіштер атауы</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4C0D27" w:rsidP="004C0D2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val="kk-KZ" w:eastAsia="ru-RU"/>
              </w:rPr>
              <w:t>Өлшем бірлігі</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C0D27">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 xml:space="preserve"> 2015 </w:t>
            </w:r>
            <w:r w:rsidR="004C0D27">
              <w:rPr>
                <w:rFonts w:ascii="Times New Roman" w:eastAsia="Times New Roman" w:hAnsi="Times New Roman" w:cs="Times New Roman"/>
                <w:b/>
                <w:bCs/>
                <w:sz w:val="16"/>
                <w:szCs w:val="16"/>
                <w:lang w:val="kk-KZ" w:eastAsia="ru-RU"/>
              </w:rPr>
              <w:t>жыл</w:t>
            </w:r>
            <w:r w:rsidRPr="004A4964">
              <w:rPr>
                <w:rFonts w:ascii="Times New Roman" w:eastAsia="Times New Roman" w:hAnsi="Times New Roman" w:cs="Times New Roman"/>
                <w:b/>
                <w:bCs/>
                <w:sz w:val="16"/>
                <w:szCs w:val="16"/>
                <w:lang w:eastAsia="ru-RU"/>
              </w:rPr>
              <w:t xml:space="preserve"> (</w:t>
            </w:r>
            <w:r w:rsidR="004C0D27">
              <w:rPr>
                <w:rFonts w:ascii="Times New Roman" w:eastAsia="Times New Roman" w:hAnsi="Times New Roman" w:cs="Times New Roman"/>
                <w:b/>
                <w:bCs/>
                <w:sz w:val="16"/>
                <w:szCs w:val="16"/>
                <w:lang w:val="kk-KZ" w:eastAsia="ru-RU"/>
              </w:rPr>
              <w:t>бекітілгені</w:t>
            </w:r>
            <w:r w:rsidRPr="004A4964">
              <w:rPr>
                <w:rFonts w:ascii="Times New Roman" w:eastAsia="Times New Roman" w:hAnsi="Times New Roman" w:cs="Times New Roman"/>
                <w:b/>
                <w:bCs/>
                <w:sz w:val="16"/>
                <w:szCs w:val="16"/>
                <w:lang w:eastAsia="ru-RU"/>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C0D27">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 xml:space="preserve">  2015 </w:t>
            </w:r>
            <w:r w:rsidR="004C0D27">
              <w:rPr>
                <w:rFonts w:ascii="Times New Roman" w:eastAsia="Times New Roman" w:hAnsi="Times New Roman" w:cs="Times New Roman"/>
                <w:b/>
                <w:bCs/>
                <w:sz w:val="16"/>
                <w:szCs w:val="16"/>
                <w:lang w:val="kk-KZ" w:eastAsia="ru-RU"/>
              </w:rPr>
              <w:t>жыл</w:t>
            </w:r>
            <w:r w:rsidRPr="004A4964">
              <w:rPr>
                <w:rFonts w:ascii="Times New Roman" w:eastAsia="Times New Roman" w:hAnsi="Times New Roman" w:cs="Times New Roman"/>
                <w:b/>
                <w:bCs/>
                <w:sz w:val="16"/>
                <w:szCs w:val="16"/>
                <w:lang w:eastAsia="ru-RU"/>
              </w:rPr>
              <w:t xml:space="preserve"> (факт) </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227122" w:rsidP="0022712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r w:rsidR="00C6656D">
              <w:rPr>
                <w:rFonts w:ascii="Times New Roman" w:eastAsia="Times New Roman" w:hAnsi="Times New Roman" w:cs="Times New Roman"/>
                <w:b/>
                <w:bCs/>
                <w:sz w:val="16"/>
                <w:szCs w:val="16"/>
                <w:lang w:val="kk-KZ" w:eastAsia="ru-RU"/>
              </w:rPr>
              <w:t>Негіздеме</w:t>
            </w:r>
          </w:p>
        </w:tc>
      </w:tr>
      <w:tr w:rsidR="00EA5D1A" w:rsidRPr="004A4964" w:rsidTr="004A4964">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935DEE" w:rsidRDefault="00935DEE" w:rsidP="004A4964">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9</w:t>
            </w:r>
          </w:p>
        </w:tc>
        <w:tc>
          <w:tcPr>
            <w:tcW w:w="2700" w:type="dxa"/>
            <w:tcBorders>
              <w:top w:val="nil"/>
              <w:left w:val="nil"/>
              <w:bottom w:val="single" w:sz="4" w:space="0" w:color="auto"/>
              <w:right w:val="single" w:sz="4" w:space="0" w:color="auto"/>
            </w:tcBorders>
            <w:shd w:val="clear" w:color="auto" w:fill="auto"/>
            <w:vAlign w:val="center"/>
            <w:hideMark/>
          </w:tcPr>
          <w:p w:rsidR="004A4964" w:rsidRPr="00935DEE" w:rsidRDefault="004C0D27" w:rsidP="00E45EB8">
            <w:pPr>
              <w:spacing w:after="0" w:line="240" w:lineRule="auto"/>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kk-KZ" w:eastAsia="ru-RU"/>
              </w:rPr>
              <w:t xml:space="preserve">Электр энергиясын </w:t>
            </w:r>
            <w:r w:rsidR="00E45EB8">
              <w:rPr>
                <w:rFonts w:ascii="Times New Roman" w:eastAsia="Times New Roman" w:hAnsi="Times New Roman" w:cs="Times New Roman"/>
                <w:b/>
                <w:bCs/>
                <w:sz w:val="16"/>
                <w:szCs w:val="16"/>
                <w:lang w:val="kk-KZ" w:eastAsia="ru-RU"/>
              </w:rPr>
              <w:t>беруге</w:t>
            </w:r>
            <w:r>
              <w:rPr>
                <w:rFonts w:ascii="Times New Roman" w:eastAsia="Times New Roman" w:hAnsi="Times New Roman" w:cs="Times New Roman"/>
                <w:b/>
                <w:bCs/>
                <w:sz w:val="16"/>
                <w:szCs w:val="16"/>
                <w:lang w:val="kk-KZ" w:eastAsia="ru-RU"/>
              </w:rPr>
              <w:t xml:space="preserve"> және бөлу</w:t>
            </w:r>
            <w:r w:rsidR="00E45EB8">
              <w:rPr>
                <w:rFonts w:ascii="Times New Roman" w:eastAsia="Times New Roman" w:hAnsi="Times New Roman" w:cs="Times New Roman"/>
                <w:b/>
                <w:bCs/>
                <w:sz w:val="16"/>
                <w:szCs w:val="16"/>
                <w:lang w:val="kk-KZ" w:eastAsia="ru-RU"/>
              </w:rPr>
              <w:t>ге қызметтерді</w:t>
            </w:r>
            <w:r>
              <w:rPr>
                <w:rFonts w:ascii="Times New Roman" w:eastAsia="Times New Roman" w:hAnsi="Times New Roman" w:cs="Times New Roman"/>
                <w:b/>
                <w:bCs/>
                <w:sz w:val="16"/>
                <w:szCs w:val="16"/>
                <w:lang w:val="kk-KZ" w:eastAsia="ru-RU"/>
              </w:rPr>
              <w:t xml:space="preserve"> көрсетуге </w:t>
            </w:r>
            <w:r w:rsidR="00E45EB8">
              <w:rPr>
                <w:rFonts w:ascii="Times New Roman" w:eastAsia="Times New Roman" w:hAnsi="Times New Roman" w:cs="Times New Roman"/>
                <w:b/>
                <w:bCs/>
                <w:sz w:val="16"/>
                <w:szCs w:val="16"/>
                <w:lang w:val="kk-KZ" w:eastAsia="ru-RU"/>
              </w:rPr>
              <w:t xml:space="preserve">өңірлік </w:t>
            </w:r>
            <w:r>
              <w:rPr>
                <w:rFonts w:ascii="Times New Roman" w:eastAsia="Times New Roman" w:hAnsi="Times New Roman" w:cs="Times New Roman"/>
                <w:b/>
                <w:bCs/>
                <w:sz w:val="16"/>
                <w:szCs w:val="16"/>
                <w:lang w:val="kk-KZ" w:eastAsia="ru-RU"/>
              </w:rPr>
              <w:t xml:space="preserve">электр </w:t>
            </w:r>
            <w:r w:rsidR="00E45EB8">
              <w:rPr>
                <w:rFonts w:ascii="Times New Roman" w:eastAsia="Times New Roman" w:hAnsi="Times New Roman" w:cs="Times New Roman"/>
                <w:b/>
                <w:bCs/>
                <w:sz w:val="16"/>
                <w:szCs w:val="16"/>
                <w:lang w:val="kk-KZ" w:eastAsia="ru-RU"/>
              </w:rPr>
              <w:t xml:space="preserve">желілік </w:t>
            </w:r>
            <w:r>
              <w:rPr>
                <w:rFonts w:ascii="Times New Roman" w:eastAsia="Times New Roman" w:hAnsi="Times New Roman" w:cs="Times New Roman"/>
                <w:b/>
                <w:bCs/>
                <w:sz w:val="16"/>
                <w:szCs w:val="16"/>
                <w:lang w:val="kk-KZ" w:eastAsia="ru-RU"/>
              </w:rPr>
              <w:t>компания</w:t>
            </w:r>
            <w:r w:rsidR="00E45EB8">
              <w:rPr>
                <w:rFonts w:ascii="Times New Roman" w:eastAsia="Times New Roman" w:hAnsi="Times New Roman" w:cs="Times New Roman"/>
                <w:b/>
                <w:bCs/>
                <w:sz w:val="16"/>
                <w:szCs w:val="16"/>
                <w:lang w:val="kk-KZ" w:eastAsia="ru-RU"/>
              </w:rPr>
              <w:t>лардың</w:t>
            </w:r>
            <w:r>
              <w:rPr>
                <w:rFonts w:ascii="Times New Roman" w:eastAsia="Times New Roman" w:hAnsi="Times New Roman" w:cs="Times New Roman"/>
                <w:b/>
                <w:bCs/>
                <w:sz w:val="16"/>
                <w:szCs w:val="16"/>
                <w:lang w:val="kk-KZ" w:eastAsia="ru-RU"/>
              </w:rPr>
              <w:t xml:space="preserve"> шығындары (</w:t>
            </w:r>
            <w:r w:rsidR="00E45EB8">
              <w:rPr>
                <w:rFonts w:ascii="Times New Roman" w:eastAsia="Times New Roman" w:hAnsi="Times New Roman" w:cs="Times New Roman"/>
                <w:b/>
                <w:bCs/>
                <w:sz w:val="16"/>
                <w:szCs w:val="16"/>
                <w:lang w:val="kk-KZ" w:eastAsia="ru-RU"/>
              </w:rPr>
              <w:t xml:space="preserve">күнтізбелік жылға арналған есепте  бақыланбайтын шығындар мен </w:t>
            </w:r>
            <w:r>
              <w:rPr>
                <w:rFonts w:ascii="Times New Roman" w:eastAsia="Times New Roman" w:hAnsi="Times New Roman" w:cs="Times New Roman"/>
                <w:b/>
                <w:bCs/>
                <w:sz w:val="16"/>
                <w:szCs w:val="16"/>
                <w:lang w:val="kk-KZ" w:eastAsia="ru-RU"/>
              </w:rPr>
              <w:t>амортизация</w:t>
            </w:r>
            <w:r w:rsidR="00E45EB8">
              <w:rPr>
                <w:rFonts w:ascii="Times New Roman" w:eastAsia="Times New Roman" w:hAnsi="Times New Roman" w:cs="Times New Roman"/>
                <w:b/>
                <w:bCs/>
                <w:sz w:val="16"/>
                <w:szCs w:val="16"/>
                <w:lang w:val="kk-KZ" w:eastAsia="ru-RU"/>
              </w:rPr>
              <w:t>ны шегеру</w:t>
            </w:r>
            <w:r>
              <w:rPr>
                <w:rFonts w:ascii="Times New Roman" w:eastAsia="Times New Roman" w:hAnsi="Times New Roman" w:cs="Times New Roman"/>
                <w:b/>
                <w:bCs/>
                <w:sz w:val="16"/>
                <w:szCs w:val="16"/>
                <w:lang w:val="kk-KZ"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4C0D27" w:rsidP="004A4964">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млн</w:t>
            </w:r>
            <w:proofErr w:type="gramStart"/>
            <w:r>
              <w:rPr>
                <w:rFonts w:ascii="Times New Roman" w:eastAsia="Times New Roman" w:hAnsi="Times New Roman" w:cs="Times New Roman"/>
                <w:sz w:val="16"/>
                <w:szCs w:val="16"/>
                <w:lang w:eastAsia="ru-RU"/>
              </w:rPr>
              <w:t>.т</w:t>
            </w:r>
            <w:proofErr w:type="gramEnd"/>
            <w:r>
              <w:rPr>
                <w:rFonts w:ascii="Times New Roman" w:eastAsia="Times New Roman" w:hAnsi="Times New Roman" w:cs="Times New Roman"/>
                <w:sz w:val="16"/>
                <w:szCs w:val="16"/>
                <w:lang w:eastAsia="ru-RU"/>
              </w:rPr>
              <w:t>е</w:t>
            </w:r>
            <w:proofErr w:type="spellEnd"/>
            <w:r>
              <w:rPr>
                <w:rFonts w:ascii="Times New Roman" w:eastAsia="Times New Roman" w:hAnsi="Times New Roman" w:cs="Times New Roman"/>
                <w:sz w:val="16"/>
                <w:szCs w:val="16"/>
                <w:lang w:val="kk-KZ" w:eastAsia="ru-RU"/>
              </w:rPr>
              <w:t>ң</w:t>
            </w:r>
            <w:proofErr w:type="spellStart"/>
            <w:r w:rsidR="004A4964" w:rsidRPr="004A4964">
              <w:rPr>
                <w:rFonts w:ascii="Times New Roman" w:eastAsia="Times New Roman" w:hAnsi="Times New Roman" w:cs="Times New Roman"/>
                <w:sz w:val="16"/>
                <w:szCs w:val="16"/>
                <w:lang w:eastAsia="ru-RU"/>
              </w:rPr>
              <w:t>ге</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10 203</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10 126</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0B73A1" w:rsidP="00B013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Бақыланатын шығындар мыналардан тұрады</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 xml:space="preserve">шикізаттар мен </w:t>
            </w:r>
            <w:r w:rsidR="004A4964" w:rsidRPr="004A4964">
              <w:rPr>
                <w:rFonts w:ascii="Times New Roman" w:eastAsia="Times New Roman" w:hAnsi="Times New Roman" w:cs="Times New Roman"/>
                <w:sz w:val="16"/>
                <w:szCs w:val="16"/>
                <w:lang w:eastAsia="ru-RU"/>
              </w:rPr>
              <w:t xml:space="preserve"> материал</w:t>
            </w:r>
            <w:r>
              <w:rPr>
                <w:rFonts w:ascii="Times New Roman" w:eastAsia="Times New Roman" w:hAnsi="Times New Roman" w:cs="Times New Roman"/>
                <w:sz w:val="16"/>
                <w:szCs w:val="16"/>
                <w:lang w:val="kk-KZ" w:eastAsia="ru-RU"/>
              </w:rPr>
              <w:t>дар</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еңбекақы қоры</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жөндеулер</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іссапар шығындары</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кадрларды дайындау</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қуатты реттеу</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байланыс қызметтері және т.б.</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Ауытқулар жөндеулер бойынша шығындардың бір бөлігін капиталдандыру есебінен</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 xml:space="preserve">Халықаралық қаржылық есептілік стандарттарына сай шығындарды ұтымды және </w:t>
            </w:r>
            <w:r w:rsidR="00B01388">
              <w:rPr>
                <w:rFonts w:ascii="Times New Roman" w:eastAsia="Times New Roman" w:hAnsi="Times New Roman" w:cs="Times New Roman"/>
                <w:sz w:val="16"/>
                <w:szCs w:val="16"/>
                <w:lang w:val="kk-KZ" w:eastAsia="ru-RU"/>
              </w:rPr>
              <w:t>дұрыс есептеу мақсатында</w:t>
            </w:r>
            <w:r w:rsidR="004A4964" w:rsidRPr="004A4964">
              <w:rPr>
                <w:rFonts w:ascii="Times New Roman" w:eastAsia="Times New Roman" w:hAnsi="Times New Roman" w:cs="Times New Roman"/>
                <w:sz w:val="16"/>
                <w:szCs w:val="16"/>
                <w:lang w:eastAsia="ru-RU"/>
              </w:rPr>
              <w:t xml:space="preserve"> (IAS 16);</w:t>
            </w:r>
            <w:r w:rsidR="004A4964" w:rsidRPr="004A4964">
              <w:rPr>
                <w:rFonts w:ascii="Times New Roman" w:eastAsia="Times New Roman" w:hAnsi="Times New Roman" w:cs="Times New Roman"/>
                <w:sz w:val="16"/>
                <w:szCs w:val="16"/>
                <w:lang w:eastAsia="ru-RU"/>
              </w:rPr>
              <w:br/>
            </w:r>
            <w:proofErr w:type="spellStart"/>
            <w:r w:rsidR="004A4964" w:rsidRPr="004A4964">
              <w:rPr>
                <w:rFonts w:ascii="Times New Roman" w:eastAsia="Times New Roman" w:hAnsi="Times New Roman" w:cs="Times New Roman"/>
                <w:sz w:val="16"/>
                <w:szCs w:val="16"/>
                <w:lang w:eastAsia="ru-RU"/>
              </w:rPr>
              <w:t>энергети</w:t>
            </w:r>
            <w:proofErr w:type="spellEnd"/>
            <w:r w:rsidR="00B01388">
              <w:rPr>
                <w:rFonts w:ascii="Times New Roman" w:eastAsia="Times New Roman" w:hAnsi="Times New Roman" w:cs="Times New Roman"/>
                <w:sz w:val="16"/>
                <w:szCs w:val="16"/>
                <w:lang w:val="kk-KZ" w:eastAsia="ru-RU"/>
              </w:rPr>
              <w:t>калық</w:t>
            </w:r>
            <w:r w:rsidR="004A4964" w:rsidRPr="004A4964">
              <w:rPr>
                <w:rFonts w:ascii="Times New Roman" w:eastAsia="Times New Roman" w:hAnsi="Times New Roman" w:cs="Times New Roman"/>
                <w:sz w:val="16"/>
                <w:szCs w:val="16"/>
                <w:lang w:eastAsia="ru-RU"/>
              </w:rPr>
              <w:t xml:space="preserve"> менеджмент</w:t>
            </w:r>
            <w:r w:rsidR="00B01388">
              <w:rPr>
                <w:rFonts w:ascii="Times New Roman" w:eastAsia="Times New Roman" w:hAnsi="Times New Roman" w:cs="Times New Roman"/>
                <w:sz w:val="16"/>
                <w:szCs w:val="16"/>
                <w:lang w:val="kk-KZ" w:eastAsia="ru-RU"/>
              </w:rPr>
              <w:t xml:space="preserve"> жүйесін енгізу есебінен туындаған</w:t>
            </w:r>
            <w:r w:rsidR="004A4964" w:rsidRPr="004A4964">
              <w:rPr>
                <w:rFonts w:ascii="Times New Roman" w:eastAsia="Times New Roman" w:hAnsi="Times New Roman" w:cs="Times New Roman"/>
                <w:sz w:val="16"/>
                <w:szCs w:val="16"/>
                <w:lang w:eastAsia="ru-RU"/>
              </w:rPr>
              <w:t xml:space="preserve"> (</w:t>
            </w:r>
            <w:r w:rsidR="00B01388">
              <w:rPr>
                <w:rFonts w:ascii="Times New Roman" w:eastAsia="Times New Roman" w:hAnsi="Times New Roman" w:cs="Times New Roman"/>
                <w:sz w:val="16"/>
                <w:szCs w:val="16"/>
                <w:lang w:val="kk-KZ" w:eastAsia="ru-RU"/>
              </w:rPr>
              <w:t>«Энергияны үнемдеу және энергиялық тиімділікті арттыру туралы» Заңның 7-бабы 4-1-т. орындау бойынша</w:t>
            </w:r>
            <w:r w:rsidR="004A4964" w:rsidRPr="004A4964">
              <w:rPr>
                <w:rFonts w:ascii="Times New Roman" w:eastAsia="Times New Roman" w:hAnsi="Times New Roman" w:cs="Times New Roman"/>
                <w:sz w:val="16"/>
                <w:szCs w:val="16"/>
                <w:lang w:eastAsia="ru-RU"/>
              </w:rPr>
              <w:t>).</w:t>
            </w:r>
          </w:p>
        </w:tc>
      </w:tr>
      <w:tr w:rsidR="00EA5D1A" w:rsidRPr="003920E0" w:rsidTr="004A4964">
        <w:trPr>
          <w:trHeight w:val="12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935DEE" w:rsidRDefault="00935DEE" w:rsidP="004A4964">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10</w:t>
            </w:r>
          </w:p>
        </w:tc>
        <w:tc>
          <w:tcPr>
            <w:tcW w:w="2700" w:type="dxa"/>
            <w:tcBorders>
              <w:top w:val="nil"/>
              <w:left w:val="nil"/>
              <w:bottom w:val="single" w:sz="4" w:space="0" w:color="auto"/>
              <w:right w:val="single" w:sz="4" w:space="0" w:color="auto"/>
            </w:tcBorders>
            <w:shd w:val="clear" w:color="auto" w:fill="auto"/>
            <w:vAlign w:val="center"/>
            <w:hideMark/>
          </w:tcPr>
          <w:p w:rsidR="004A4964" w:rsidRPr="00B93FBE" w:rsidRDefault="00E45EB8" w:rsidP="00E45EB8">
            <w:pPr>
              <w:spacing w:after="0" w:line="240" w:lineRule="auto"/>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kk-KZ" w:eastAsia="ru-RU"/>
              </w:rPr>
              <w:t>К</w:t>
            </w:r>
            <w:r w:rsidR="004C0D27">
              <w:rPr>
                <w:rFonts w:ascii="Times New Roman" w:eastAsia="Times New Roman" w:hAnsi="Times New Roman" w:cs="Times New Roman"/>
                <w:b/>
                <w:bCs/>
                <w:sz w:val="16"/>
                <w:szCs w:val="16"/>
                <w:lang w:val="kk-KZ" w:eastAsia="ru-RU"/>
              </w:rPr>
              <w:t xml:space="preserve">үнтізбелік жылға </w:t>
            </w:r>
            <w:r>
              <w:rPr>
                <w:rFonts w:ascii="Times New Roman" w:eastAsia="Times New Roman" w:hAnsi="Times New Roman" w:cs="Times New Roman"/>
                <w:b/>
                <w:bCs/>
                <w:sz w:val="16"/>
                <w:szCs w:val="16"/>
                <w:lang w:val="kk-KZ" w:eastAsia="ru-RU"/>
              </w:rPr>
              <w:t xml:space="preserve">арналған </w:t>
            </w:r>
            <w:r w:rsidR="004C0D27">
              <w:rPr>
                <w:rFonts w:ascii="Times New Roman" w:eastAsia="Times New Roman" w:hAnsi="Times New Roman" w:cs="Times New Roman"/>
                <w:b/>
                <w:bCs/>
                <w:sz w:val="16"/>
                <w:szCs w:val="16"/>
                <w:lang w:val="kk-KZ" w:eastAsia="ru-RU"/>
              </w:rPr>
              <w:t>е</w:t>
            </w:r>
            <w:r>
              <w:rPr>
                <w:rFonts w:ascii="Times New Roman" w:eastAsia="Times New Roman" w:hAnsi="Times New Roman" w:cs="Times New Roman"/>
                <w:b/>
                <w:bCs/>
                <w:sz w:val="16"/>
                <w:szCs w:val="16"/>
                <w:lang w:val="kk-KZ" w:eastAsia="ru-RU"/>
              </w:rPr>
              <w:t xml:space="preserve">септе </w:t>
            </w:r>
            <w:r w:rsidR="004C0D27">
              <w:rPr>
                <w:rFonts w:ascii="Times New Roman" w:eastAsia="Times New Roman" w:hAnsi="Times New Roman" w:cs="Times New Roman"/>
                <w:b/>
                <w:bCs/>
                <w:sz w:val="16"/>
                <w:szCs w:val="16"/>
                <w:lang w:val="kk-KZ" w:eastAsia="ru-RU"/>
              </w:rPr>
              <w:t xml:space="preserve"> </w:t>
            </w:r>
            <w:r w:rsidR="00227122">
              <w:rPr>
                <w:rFonts w:ascii="Times New Roman" w:eastAsia="Times New Roman" w:hAnsi="Times New Roman" w:cs="Times New Roman"/>
                <w:b/>
                <w:bCs/>
                <w:sz w:val="16"/>
                <w:szCs w:val="16"/>
                <w:lang w:val="kk-KZ" w:eastAsia="ru-RU"/>
              </w:rPr>
              <w:t>негізгі құралдар мен материалдық емес активтердің а</w:t>
            </w:r>
            <w:r w:rsidR="004A4964" w:rsidRPr="004A4964">
              <w:rPr>
                <w:rFonts w:ascii="Times New Roman" w:eastAsia="Times New Roman" w:hAnsi="Times New Roman" w:cs="Times New Roman"/>
                <w:b/>
                <w:bCs/>
                <w:sz w:val="16"/>
                <w:szCs w:val="16"/>
                <w:lang w:eastAsia="ru-RU"/>
              </w:rPr>
              <w:t>мортизаци</w:t>
            </w:r>
            <w:r w:rsidR="00227122">
              <w:rPr>
                <w:rFonts w:ascii="Times New Roman" w:eastAsia="Times New Roman" w:hAnsi="Times New Roman" w:cs="Times New Roman"/>
                <w:b/>
                <w:bCs/>
                <w:sz w:val="16"/>
                <w:szCs w:val="16"/>
                <w:lang w:val="kk-KZ" w:eastAsia="ru-RU"/>
              </w:rPr>
              <w:t>ялық аударымдары</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227122" w:rsidP="004A4964">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млн</w:t>
            </w:r>
            <w:proofErr w:type="gramStart"/>
            <w:r>
              <w:rPr>
                <w:rFonts w:ascii="Times New Roman" w:eastAsia="Times New Roman" w:hAnsi="Times New Roman" w:cs="Times New Roman"/>
                <w:sz w:val="16"/>
                <w:szCs w:val="16"/>
                <w:lang w:eastAsia="ru-RU"/>
              </w:rPr>
              <w:t>.т</w:t>
            </w:r>
            <w:proofErr w:type="gramEnd"/>
            <w:r>
              <w:rPr>
                <w:rFonts w:ascii="Times New Roman" w:eastAsia="Times New Roman" w:hAnsi="Times New Roman" w:cs="Times New Roman"/>
                <w:sz w:val="16"/>
                <w:szCs w:val="16"/>
                <w:lang w:eastAsia="ru-RU"/>
              </w:rPr>
              <w:t>е</w:t>
            </w:r>
            <w:proofErr w:type="spellEnd"/>
            <w:r>
              <w:rPr>
                <w:rFonts w:ascii="Times New Roman" w:eastAsia="Times New Roman" w:hAnsi="Times New Roman" w:cs="Times New Roman"/>
                <w:sz w:val="16"/>
                <w:szCs w:val="16"/>
                <w:lang w:val="kk-KZ" w:eastAsia="ru-RU"/>
              </w:rPr>
              <w:t>ң</w:t>
            </w:r>
            <w:proofErr w:type="spellStart"/>
            <w:r w:rsidR="004A4964" w:rsidRPr="004A4964">
              <w:rPr>
                <w:rFonts w:ascii="Times New Roman" w:eastAsia="Times New Roman" w:hAnsi="Times New Roman" w:cs="Times New Roman"/>
                <w:sz w:val="16"/>
                <w:szCs w:val="16"/>
                <w:lang w:eastAsia="ru-RU"/>
              </w:rPr>
              <w:t>ге</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5 226</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5 353</w:t>
            </w:r>
          </w:p>
        </w:tc>
        <w:tc>
          <w:tcPr>
            <w:tcW w:w="8440" w:type="dxa"/>
            <w:tcBorders>
              <w:top w:val="nil"/>
              <w:left w:val="nil"/>
              <w:bottom w:val="single" w:sz="4" w:space="0" w:color="auto"/>
              <w:right w:val="single" w:sz="4" w:space="0" w:color="auto"/>
            </w:tcBorders>
            <w:shd w:val="clear" w:color="auto" w:fill="auto"/>
            <w:hideMark/>
          </w:tcPr>
          <w:p w:rsidR="004A4964" w:rsidRPr="008A1C36" w:rsidRDefault="00B01388" w:rsidP="00484CB6">
            <w:pPr>
              <w:spacing w:after="240" w:line="240" w:lineRule="auto"/>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Ин</w:t>
            </w:r>
            <w:r w:rsidR="00484CB6">
              <w:rPr>
                <w:rFonts w:ascii="Times New Roman" w:eastAsia="Times New Roman" w:hAnsi="Times New Roman" w:cs="Times New Roman"/>
                <w:sz w:val="16"/>
                <w:szCs w:val="16"/>
                <w:lang w:val="kk-KZ" w:eastAsia="ru-RU"/>
              </w:rPr>
              <w:t>вестици</w:t>
            </w:r>
            <w:r>
              <w:rPr>
                <w:rFonts w:ascii="Times New Roman" w:eastAsia="Times New Roman" w:hAnsi="Times New Roman" w:cs="Times New Roman"/>
                <w:sz w:val="16"/>
                <w:szCs w:val="16"/>
                <w:lang w:val="kk-KZ" w:eastAsia="ru-RU"/>
              </w:rPr>
              <w:t>ялық бағдарламаны іске асыру шеңберінде 2015 жылы негізгі құралдарды енгізуді есепке алумен, Компания теңгерімінде тұрған негізгі құралдарға тура әдіс бойынша есептеледі</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 xml:space="preserve">Бекітілгеннің </w:t>
            </w:r>
            <w:r w:rsidR="004A4964" w:rsidRPr="004A4964">
              <w:rPr>
                <w:rFonts w:ascii="Times New Roman" w:eastAsia="Times New Roman" w:hAnsi="Times New Roman" w:cs="Times New Roman"/>
                <w:sz w:val="16"/>
                <w:szCs w:val="16"/>
                <w:lang w:eastAsia="ru-RU"/>
              </w:rPr>
              <w:t xml:space="preserve"> 2%</w:t>
            </w:r>
            <w:r>
              <w:rPr>
                <w:rFonts w:ascii="Times New Roman" w:eastAsia="Times New Roman" w:hAnsi="Times New Roman" w:cs="Times New Roman"/>
                <w:sz w:val="16"/>
                <w:szCs w:val="16"/>
                <w:lang w:val="kk-KZ" w:eastAsia="ru-RU"/>
              </w:rPr>
              <w:t>-ға өсуі, ауытқу Инвестициялық бағдарламаны түзету себебінен туындаған</w:t>
            </w:r>
            <w:r w:rsidR="004A4964" w:rsidRPr="004A496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kk-KZ" w:eastAsia="ru-RU"/>
              </w:rPr>
              <w:t xml:space="preserve"> салдарынан нысандарды негізгі құралдарға енгізу мерзімі өзгерген. Сондай-ақ </w:t>
            </w:r>
            <w:r w:rsidR="008A1C36">
              <w:rPr>
                <w:rFonts w:ascii="Times New Roman" w:eastAsia="Times New Roman" w:hAnsi="Times New Roman" w:cs="Times New Roman"/>
                <w:sz w:val="16"/>
                <w:szCs w:val="16"/>
                <w:lang w:val="kk-KZ" w:eastAsia="ru-RU"/>
              </w:rPr>
              <w:t>ЭКЕАЖ-ды енгізу шеңберінде бағдарламалық қамтамасыз етуді алу қажеттілігі туындағанына байланысты.</w:t>
            </w:r>
          </w:p>
        </w:tc>
      </w:tr>
      <w:tr w:rsidR="00EA5D1A" w:rsidRPr="004A4964" w:rsidTr="004A4964">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935DEE" w:rsidRDefault="00935DEE" w:rsidP="004A4964">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11</w:t>
            </w:r>
          </w:p>
        </w:tc>
        <w:tc>
          <w:tcPr>
            <w:tcW w:w="2700" w:type="dxa"/>
            <w:tcBorders>
              <w:top w:val="nil"/>
              <w:left w:val="nil"/>
              <w:bottom w:val="single" w:sz="4" w:space="0" w:color="auto"/>
              <w:right w:val="single" w:sz="4" w:space="0" w:color="auto"/>
            </w:tcBorders>
            <w:shd w:val="clear" w:color="auto" w:fill="auto"/>
            <w:vAlign w:val="center"/>
            <w:hideMark/>
          </w:tcPr>
          <w:p w:rsidR="004A4964" w:rsidRPr="00E45EB8" w:rsidRDefault="00E45EB8" w:rsidP="00E45EB8">
            <w:pPr>
              <w:spacing w:after="0" w:line="240" w:lineRule="auto"/>
              <w:rPr>
                <w:rFonts w:ascii="Times New Roman" w:eastAsia="Times New Roman" w:hAnsi="Times New Roman" w:cs="Times New Roman"/>
                <w:b/>
                <w:bCs/>
                <w:sz w:val="16"/>
                <w:szCs w:val="16"/>
                <w:lang w:val="kk-KZ" w:eastAsia="ru-RU"/>
              </w:rPr>
            </w:pPr>
            <w:r>
              <w:rPr>
                <w:rFonts w:ascii="Times New Roman" w:eastAsia="Times New Roman" w:hAnsi="Times New Roman" w:cs="Times New Roman"/>
                <w:b/>
                <w:bCs/>
                <w:sz w:val="16"/>
                <w:szCs w:val="16"/>
                <w:lang w:val="kk-KZ" w:eastAsia="ru-RU"/>
              </w:rPr>
              <w:t xml:space="preserve">Өңірлік электр желілік  компанияларының </w:t>
            </w:r>
            <w:r w:rsidR="00227122">
              <w:rPr>
                <w:rFonts w:ascii="Times New Roman" w:eastAsia="Times New Roman" w:hAnsi="Times New Roman" w:cs="Times New Roman"/>
                <w:b/>
                <w:bCs/>
                <w:sz w:val="16"/>
                <w:szCs w:val="16"/>
                <w:lang w:val="kk-KZ" w:eastAsia="ru-RU"/>
              </w:rPr>
              <w:t xml:space="preserve">күнтізбелік жылға </w:t>
            </w:r>
            <w:r>
              <w:rPr>
                <w:rFonts w:ascii="Times New Roman" w:eastAsia="Times New Roman" w:hAnsi="Times New Roman" w:cs="Times New Roman"/>
                <w:b/>
                <w:bCs/>
                <w:sz w:val="16"/>
                <w:szCs w:val="16"/>
                <w:lang w:val="kk-KZ" w:eastAsia="ru-RU"/>
              </w:rPr>
              <w:t>арналған</w:t>
            </w:r>
            <w:r w:rsidR="00227122">
              <w:rPr>
                <w:rFonts w:ascii="Times New Roman" w:eastAsia="Times New Roman" w:hAnsi="Times New Roman" w:cs="Times New Roman"/>
                <w:b/>
                <w:bCs/>
                <w:sz w:val="16"/>
                <w:szCs w:val="16"/>
                <w:lang w:val="kk-KZ" w:eastAsia="ru-RU"/>
              </w:rPr>
              <w:t xml:space="preserve"> </w:t>
            </w:r>
            <w:r>
              <w:rPr>
                <w:rFonts w:ascii="Times New Roman" w:eastAsia="Times New Roman" w:hAnsi="Times New Roman" w:cs="Times New Roman"/>
                <w:b/>
                <w:bCs/>
                <w:sz w:val="16"/>
                <w:szCs w:val="16"/>
                <w:lang w:val="kk-KZ" w:eastAsia="ru-RU"/>
              </w:rPr>
              <w:t xml:space="preserve">есебінде бақыланбайтын шығындары, </w:t>
            </w:r>
            <w:r w:rsidR="00227122">
              <w:rPr>
                <w:rFonts w:ascii="Times New Roman" w:eastAsia="Times New Roman" w:hAnsi="Times New Roman" w:cs="Times New Roman"/>
                <w:b/>
                <w:bCs/>
                <w:sz w:val="16"/>
                <w:szCs w:val="16"/>
                <w:lang w:val="kk-KZ" w:eastAsia="ru-RU"/>
              </w:rPr>
              <w:t>оның ішінде</w:t>
            </w:r>
            <w:r w:rsidR="004A4964" w:rsidRPr="00E45EB8">
              <w:rPr>
                <w:rFonts w:ascii="Times New Roman" w:eastAsia="Times New Roman" w:hAnsi="Times New Roman" w:cs="Times New Roman"/>
                <w:b/>
                <w:bCs/>
                <w:sz w:val="16"/>
                <w:szCs w:val="16"/>
                <w:lang w:val="kk-KZ"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227122" w:rsidP="00227122">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млн</w:t>
            </w:r>
            <w:proofErr w:type="gramStart"/>
            <w:r>
              <w:rPr>
                <w:rFonts w:ascii="Times New Roman" w:eastAsia="Times New Roman" w:hAnsi="Times New Roman" w:cs="Times New Roman"/>
                <w:sz w:val="16"/>
                <w:szCs w:val="16"/>
                <w:lang w:eastAsia="ru-RU"/>
              </w:rPr>
              <w:t>.т</w:t>
            </w:r>
            <w:proofErr w:type="spellEnd"/>
            <w:proofErr w:type="gramEnd"/>
            <w:r>
              <w:rPr>
                <w:rFonts w:ascii="Times New Roman" w:eastAsia="Times New Roman" w:hAnsi="Times New Roman" w:cs="Times New Roman"/>
                <w:sz w:val="16"/>
                <w:szCs w:val="16"/>
                <w:lang w:val="kk-KZ" w:eastAsia="ru-RU"/>
              </w:rPr>
              <w:t>ең</w:t>
            </w:r>
            <w:proofErr w:type="spellStart"/>
            <w:r w:rsidR="004A4964" w:rsidRPr="004A4964">
              <w:rPr>
                <w:rFonts w:ascii="Times New Roman" w:eastAsia="Times New Roman" w:hAnsi="Times New Roman" w:cs="Times New Roman"/>
                <w:sz w:val="16"/>
                <w:szCs w:val="16"/>
                <w:lang w:eastAsia="ru-RU"/>
              </w:rPr>
              <w:t>ге</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12 019</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11 127</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 </w:t>
            </w:r>
          </w:p>
        </w:tc>
      </w:tr>
      <w:tr w:rsidR="00EA5D1A" w:rsidRPr="003920E0" w:rsidTr="004A4964">
        <w:trPr>
          <w:trHeight w:val="15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935DEE" w:rsidP="004A496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11</w:t>
            </w:r>
            <w:r w:rsidR="004A4964" w:rsidRPr="004A4964">
              <w:rPr>
                <w:rFonts w:ascii="Times New Roman" w:eastAsia="Times New Roman" w:hAnsi="Times New Roman" w:cs="Times New Roman"/>
                <w:sz w:val="16"/>
                <w:szCs w:val="16"/>
                <w:lang w:eastAsia="ru-RU"/>
              </w:rPr>
              <w:t>.1.</w:t>
            </w:r>
          </w:p>
        </w:tc>
        <w:tc>
          <w:tcPr>
            <w:tcW w:w="2700" w:type="dxa"/>
            <w:tcBorders>
              <w:top w:val="nil"/>
              <w:left w:val="nil"/>
              <w:bottom w:val="single" w:sz="4" w:space="0" w:color="auto"/>
              <w:right w:val="single" w:sz="4" w:space="0" w:color="auto"/>
            </w:tcBorders>
            <w:shd w:val="clear" w:color="auto" w:fill="auto"/>
            <w:vAlign w:val="center"/>
            <w:hideMark/>
          </w:tcPr>
          <w:p w:rsidR="004A4964" w:rsidRPr="00227122" w:rsidRDefault="00484CB6" w:rsidP="004A4964">
            <w:pPr>
              <w:spacing w:after="0" w:line="240" w:lineRule="auto"/>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С</w:t>
            </w:r>
            <w:r w:rsidR="00227122">
              <w:rPr>
                <w:rFonts w:ascii="Times New Roman" w:eastAsia="Times New Roman" w:hAnsi="Times New Roman" w:cs="Times New Roman"/>
                <w:sz w:val="16"/>
                <w:szCs w:val="16"/>
                <w:lang w:val="kk-KZ" w:eastAsia="ru-RU"/>
              </w:rPr>
              <w:t>алықтар</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227122" w:rsidP="004A4964">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млн</w:t>
            </w:r>
            <w:proofErr w:type="gramStart"/>
            <w:r>
              <w:rPr>
                <w:rFonts w:ascii="Times New Roman" w:eastAsia="Times New Roman" w:hAnsi="Times New Roman" w:cs="Times New Roman"/>
                <w:sz w:val="16"/>
                <w:szCs w:val="16"/>
                <w:lang w:eastAsia="ru-RU"/>
              </w:rPr>
              <w:t>.т</w:t>
            </w:r>
            <w:proofErr w:type="gramEnd"/>
            <w:r>
              <w:rPr>
                <w:rFonts w:ascii="Times New Roman" w:eastAsia="Times New Roman" w:hAnsi="Times New Roman" w:cs="Times New Roman"/>
                <w:sz w:val="16"/>
                <w:szCs w:val="16"/>
                <w:lang w:eastAsia="ru-RU"/>
              </w:rPr>
              <w:t>е</w:t>
            </w:r>
            <w:proofErr w:type="spellEnd"/>
            <w:r>
              <w:rPr>
                <w:rFonts w:ascii="Times New Roman" w:eastAsia="Times New Roman" w:hAnsi="Times New Roman" w:cs="Times New Roman"/>
                <w:sz w:val="16"/>
                <w:szCs w:val="16"/>
                <w:lang w:val="kk-KZ" w:eastAsia="ru-RU"/>
              </w:rPr>
              <w:t>ң</w:t>
            </w:r>
            <w:proofErr w:type="spellStart"/>
            <w:r w:rsidR="004A4964" w:rsidRPr="004A4964">
              <w:rPr>
                <w:rFonts w:ascii="Times New Roman" w:eastAsia="Times New Roman" w:hAnsi="Times New Roman" w:cs="Times New Roman"/>
                <w:sz w:val="16"/>
                <w:szCs w:val="16"/>
                <w:lang w:eastAsia="ru-RU"/>
              </w:rPr>
              <w:t>ге</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1 102</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1 032</w:t>
            </w:r>
          </w:p>
        </w:tc>
        <w:tc>
          <w:tcPr>
            <w:tcW w:w="8440" w:type="dxa"/>
            <w:tcBorders>
              <w:top w:val="nil"/>
              <w:left w:val="nil"/>
              <w:bottom w:val="single" w:sz="4" w:space="0" w:color="auto"/>
              <w:right w:val="single" w:sz="4" w:space="0" w:color="auto"/>
            </w:tcBorders>
            <w:shd w:val="clear" w:color="auto" w:fill="auto"/>
            <w:vAlign w:val="center"/>
            <w:hideMark/>
          </w:tcPr>
          <w:p w:rsidR="004A4964" w:rsidRPr="00787EF3" w:rsidRDefault="004A4964" w:rsidP="00787EF3">
            <w:pPr>
              <w:spacing w:after="0" w:line="240" w:lineRule="auto"/>
              <w:rPr>
                <w:rFonts w:ascii="Times New Roman" w:eastAsia="Times New Roman" w:hAnsi="Times New Roman" w:cs="Times New Roman"/>
                <w:sz w:val="16"/>
                <w:szCs w:val="16"/>
                <w:lang w:val="kk-KZ" w:eastAsia="ru-RU"/>
              </w:rPr>
            </w:pPr>
            <w:r w:rsidRPr="004A4964">
              <w:rPr>
                <w:rFonts w:ascii="Times New Roman" w:eastAsia="Times New Roman" w:hAnsi="Times New Roman" w:cs="Times New Roman"/>
                <w:sz w:val="16"/>
                <w:szCs w:val="16"/>
                <w:lang w:eastAsia="ru-RU"/>
              </w:rPr>
              <w:t>1.</w:t>
            </w:r>
            <w:r w:rsidR="008A1C36">
              <w:rPr>
                <w:rFonts w:ascii="Times New Roman" w:eastAsia="Times New Roman" w:hAnsi="Times New Roman" w:cs="Times New Roman"/>
                <w:sz w:val="16"/>
                <w:szCs w:val="16"/>
                <w:lang w:val="kk-KZ" w:eastAsia="ru-RU"/>
              </w:rPr>
              <w:t>Мүлік салығы</w:t>
            </w:r>
            <w:r w:rsidRPr="004A4964">
              <w:rPr>
                <w:rFonts w:ascii="Times New Roman" w:eastAsia="Times New Roman" w:hAnsi="Times New Roman" w:cs="Times New Roman"/>
                <w:sz w:val="16"/>
                <w:szCs w:val="16"/>
                <w:lang w:eastAsia="ru-RU"/>
              </w:rPr>
              <w:t xml:space="preserve">; 2. </w:t>
            </w:r>
            <w:r w:rsidR="008A1C36">
              <w:rPr>
                <w:rFonts w:ascii="Times New Roman" w:eastAsia="Times New Roman" w:hAnsi="Times New Roman" w:cs="Times New Roman"/>
                <w:sz w:val="16"/>
                <w:szCs w:val="16"/>
                <w:lang w:val="kk-KZ" w:eastAsia="ru-RU"/>
              </w:rPr>
              <w:t>Көлік салығы;</w:t>
            </w:r>
            <w:r w:rsidRPr="004A4964">
              <w:rPr>
                <w:rFonts w:ascii="Times New Roman" w:eastAsia="Times New Roman" w:hAnsi="Times New Roman" w:cs="Times New Roman"/>
                <w:sz w:val="16"/>
                <w:szCs w:val="16"/>
                <w:lang w:eastAsia="ru-RU"/>
              </w:rPr>
              <w:t xml:space="preserve"> 3. РЧС</w:t>
            </w:r>
            <w:r w:rsidR="008A1C36">
              <w:rPr>
                <w:rFonts w:ascii="Times New Roman" w:eastAsia="Times New Roman" w:hAnsi="Times New Roman" w:cs="Times New Roman"/>
                <w:sz w:val="16"/>
                <w:szCs w:val="16"/>
                <w:lang w:val="kk-KZ" w:eastAsia="ru-RU"/>
              </w:rPr>
              <w:t xml:space="preserve">-ты </w:t>
            </w:r>
            <w:proofErr w:type="gramStart"/>
            <w:r w:rsidR="008A1C36">
              <w:rPr>
                <w:rFonts w:ascii="Times New Roman" w:eastAsia="Times New Roman" w:hAnsi="Times New Roman" w:cs="Times New Roman"/>
                <w:sz w:val="16"/>
                <w:szCs w:val="16"/>
                <w:lang w:val="kk-KZ" w:eastAsia="ru-RU"/>
              </w:rPr>
              <w:t>пайдалану</w:t>
            </w:r>
            <w:proofErr w:type="gramEnd"/>
            <w:r w:rsidR="008A1C36">
              <w:rPr>
                <w:rFonts w:ascii="Times New Roman" w:eastAsia="Times New Roman" w:hAnsi="Times New Roman" w:cs="Times New Roman"/>
                <w:sz w:val="16"/>
                <w:szCs w:val="16"/>
                <w:lang w:val="kk-KZ" w:eastAsia="ru-RU"/>
              </w:rPr>
              <w:t>ға төлем</w:t>
            </w:r>
            <w:r w:rsidRPr="004A4964">
              <w:rPr>
                <w:rFonts w:ascii="Times New Roman" w:eastAsia="Times New Roman" w:hAnsi="Times New Roman" w:cs="Times New Roman"/>
                <w:sz w:val="16"/>
                <w:szCs w:val="16"/>
                <w:lang w:eastAsia="ru-RU"/>
              </w:rPr>
              <w:t>;  4.</w:t>
            </w:r>
            <w:r w:rsidR="00995CF9">
              <w:rPr>
                <w:rFonts w:ascii="Times New Roman" w:eastAsia="Times New Roman" w:hAnsi="Times New Roman" w:cs="Times New Roman"/>
                <w:sz w:val="16"/>
                <w:szCs w:val="16"/>
                <w:lang w:val="kk-KZ" w:eastAsia="ru-RU"/>
              </w:rPr>
              <w:t>Ж</w:t>
            </w:r>
            <w:r w:rsidR="008A1C36">
              <w:rPr>
                <w:rFonts w:ascii="Times New Roman" w:eastAsia="Times New Roman" w:hAnsi="Times New Roman" w:cs="Times New Roman"/>
                <w:sz w:val="16"/>
                <w:szCs w:val="16"/>
                <w:lang w:val="kk-KZ" w:eastAsia="ru-RU"/>
              </w:rPr>
              <w:t>ер салығы.</w:t>
            </w:r>
            <w:r w:rsidRPr="004A4964">
              <w:rPr>
                <w:rFonts w:ascii="Times New Roman" w:eastAsia="Times New Roman" w:hAnsi="Times New Roman" w:cs="Times New Roman"/>
                <w:sz w:val="16"/>
                <w:szCs w:val="16"/>
                <w:lang w:eastAsia="ru-RU"/>
              </w:rPr>
              <w:t xml:space="preserve"> 5. </w:t>
            </w:r>
            <w:r w:rsidR="008A1C36">
              <w:rPr>
                <w:rFonts w:ascii="Times New Roman" w:eastAsia="Times New Roman" w:hAnsi="Times New Roman" w:cs="Times New Roman"/>
                <w:sz w:val="16"/>
                <w:szCs w:val="16"/>
                <w:lang w:val="kk-KZ" w:eastAsia="ru-RU"/>
              </w:rPr>
              <w:t>Қоршаған ортаға</w:t>
            </w:r>
            <w:r w:rsidRPr="004A4964">
              <w:rPr>
                <w:rFonts w:ascii="Times New Roman" w:eastAsia="Times New Roman" w:hAnsi="Times New Roman" w:cs="Times New Roman"/>
                <w:sz w:val="16"/>
                <w:szCs w:val="16"/>
                <w:lang w:eastAsia="ru-RU"/>
              </w:rPr>
              <w:t xml:space="preserve"> </w:t>
            </w:r>
            <w:proofErr w:type="spellStart"/>
            <w:r w:rsidRPr="004A4964">
              <w:rPr>
                <w:rFonts w:ascii="Times New Roman" w:eastAsia="Times New Roman" w:hAnsi="Times New Roman" w:cs="Times New Roman"/>
                <w:sz w:val="16"/>
                <w:szCs w:val="16"/>
                <w:lang w:eastAsia="ru-RU"/>
              </w:rPr>
              <w:t>эмисси</w:t>
            </w:r>
            <w:proofErr w:type="spellEnd"/>
            <w:r w:rsidR="008A1C36">
              <w:rPr>
                <w:rFonts w:ascii="Times New Roman" w:eastAsia="Times New Roman" w:hAnsi="Times New Roman" w:cs="Times New Roman"/>
                <w:sz w:val="16"/>
                <w:szCs w:val="16"/>
                <w:lang w:val="kk-KZ" w:eastAsia="ru-RU"/>
              </w:rPr>
              <w:t>я үшін төлем;</w:t>
            </w:r>
            <w:r w:rsidRPr="004A4964">
              <w:rPr>
                <w:rFonts w:ascii="Times New Roman" w:eastAsia="Times New Roman" w:hAnsi="Times New Roman" w:cs="Times New Roman"/>
                <w:sz w:val="16"/>
                <w:szCs w:val="16"/>
                <w:lang w:eastAsia="ru-RU"/>
              </w:rPr>
              <w:t xml:space="preserve"> 6. </w:t>
            </w:r>
            <w:r w:rsidR="008A1C36">
              <w:rPr>
                <w:rFonts w:ascii="Times New Roman" w:eastAsia="Times New Roman" w:hAnsi="Times New Roman" w:cs="Times New Roman"/>
                <w:sz w:val="16"/>
                <w:szCs w:val="16"/>
                <w:lang w:val="kk-KZ" w:eastAsia="ru-RU"/>
              </w:rPr>
              <w:t>Жер телімдерін пайдалану үшін төлем</w:t>
            </w:r>
            <w:r w:rsidRPr="004A4964">
              <w:rPr>
                <w:rFonts w:ascii="Times New Roman" w:eastAsia="Times New Roman" w:hAnsi="Times New Roman" w:cs="Times New Roman"/>
                <w:sz w:val="16"/>
                <w:szCs w:val="16"/>
                <w:lang w:eastAsia="ru-RU"/>
              </w:rPr>
              <w:t xml:space="preserve">. </w:t>
            </w:r>
            <w:r w:rsidR="008A1C36">
              <w:rPr>
                <w:rFonts w:ascii="Times New Roman" w:eastAsia="Times New Roman" w:hAnsi="Times New Roman" w:cs="Times New Roman"/>
                <w:sz w:val="16"/>
                <w:szCs w:val="16"/>
                <w:lang w:val="kk-KZ" w:eastAsia="ru-RU"/>
              </w:rPr>
              <w:t>Аталған баптың негізгі үлесін</w:t>
            </w:r>
            <w:r w:rsidRPr="004A4964">
              <w:rPr>
                <w:rFonts w:ascii="Times New Roman" w:eastAsia="Times New Roman" w:hAnsi="Times New Roman" w:cs="Times New Roman"/>
                <w:sz w:val="16"/>
                <w:szCs w:val="16"/>
                <w:lang w:eastAsia="ru-RU"/>
              </w:rPr>
              <w:t xml:space="preserve"> 95%</w:t>
            </w:r>
            <w:r w:rsidR="008A1C36">
              <w:rPr>
                <w:rFonts w:ascii="Times New Roman" w:eastAsia="Times New Roman" w:hAnsi="Times New Roman" w:cs="Times New Roman"/>
                <w:sz w:val="16"/>
                <w:szCs w:val="16"/>
                <w:lang w:val="kk-KZ" w:eastAsia="ru-RU"/>
              </w:rPr>
              <w:t xml:space="preserve"> мүлік салығы құрайды</w:t>
            </w:r>
            <w:r w:rsidRPr="004A4964">
              <w:rPr>
                <w:rFonts w:ascii="Times New Roman" w:eastAsia="Times New Roman" w:hAnsi="Times New Roman" w:cs="Times New Roman"/>
                <w:sz w:val="16"/>
                <w:szCs w:val="16"/>
                <w:lang w:eastAsia="ru-RU"/>
              </w:rPr>
              <w:t xml:space="preserve">. </w:t>
            </w:r>
            <w:r w:rsidR="008A1C36">
              <w:rPr>
                <w:rFonts w:ascii="Times New Roman" w:eastAsia="Times New Roman" w:hAnsi="Times New Roman" w:cs="Times New Roman"/>
                <w:sz w:val="16"/>
                <w:szCs w:val="16"/>
                <w:lang w:val="kk-KZ" w:eastAsia="ru-RU"/>
              </w:rPr>
              <w:t>Бекітілген көрсеткіштерден төмендеу</w:t>
            </w:r>
            <w:r w:rsidRPr="004A4964">
              <w:rPr>
                <w:rFonts w:ascii="Times New Roman" w:eastAsia="Times New Roman" w:hAnsi="Times New Roman" w:cs="Times New Roman"/>
                <w:sz w:val="16"/>
                <w:szCs w:val="16"/>
                <w:lang w:eastAsia="ru-RU"/>
              </w:rPr>
              <w:t xml:space="preserve"> 6%. </w:t>
            </w:r>
            <w:r w:rsidR="008A1C36">
              <w:rPr>
                <w:rFonts w:ascii="Times New Roman" w:eastAsia="Times New Roman" w:hAnsi="Times New Roman" w:cs="Times New Roman"/>
                <w:sz w:val="16"/>
                <w:szCs w:val="16"/>
                <w:lang w:val="kk-KZ" w:eastAsia="ru-RU"/>
              </w:rPr>
              <w:t xml:space="preserve"> Төмендеу себебі </w:t>
            </w:r>
            <w:r w:rsidRPr="00787EF3">
              <w:rPr>
                <w:rFonts w:ascii="Times New Roman" w:eastAsia="Times New Roman" w:hAnsi="Times New Roman" w:cs="Times New Roman"/>
                <w:sz w:val="16"/>
                <w:szCs w:val="16"/>
                <w:lang w:val="kk-KZ" w:eastAsia="ru-RU"/>
              </w:rPr>
              <w:t xml:space="preserve"> - </w:t>
            </w:r>
            <w:r w:rsidR="008A1C36">
              <w:rPr>
                <w:rFonts w:ascii="Times New Roman" w:eastAsia="Times New Roman" w:hAnsi="Times New Roman" w:cs="Times New Roman"/>
                <w:sz w:val="16"/>
                <w:szCs w:val="16"/>
                <w:lang w:val="kk-KZ" w:eastAsia="ru-RU"/>
              </w:rPr>
              <w:t xml:space="preserve">негізінен мүлік салығының </w:t>
            </w:r>
            <w:r w:rsidRPr="00787EF3">
              <w:rPr>
                <w:rFonts w:ascii="Times New Roman" w:eastAsia="Times New Roman" w:hAnsi="Times New Roman" w:cs="Times New Roman"/>
                <w:sz w:val="16"/>
                <w:szCs w:val="16"/>
                <w:lang w:val="kk-KZ" w:eastAsia="ru-RU"/>
              </w:rPr>
              <w:t>(</w:t>
            </w:r>
            <w:r w:rsidR="00787EF3">
              <w:rPr>
                <w:rFonts w:ascii="Times New Roman" w:eastAsia="Times New Roman" w:hAnsi="Times New Roman" w:cs="Times New Roman"/>
                <w:sz w:val="16"/>
                <w:szCs w:val="16"/>
                <w:lang w:val="kk-KZ" w:eastAsia="ru-RU"/>
              </w:rPr>
              <w:t>2015ж. инвестициялық бағдарламаны іске асырумен, соның ішінде 2015ж. екінші жартыжылдығында негізгі құралдарға құрылысқа салық салу нысандарын енгізу</w:t>
            </w:r>
            <w:r w:rsidRPr="00787EF3">
              <w:rPr>
                <w:rFonts w:ascii="Times New Roman" w:eastAsia="Times New Roman" w:hAnsi="Times New Roman" w:cs="Times New Roman"/>
                <w:sz w:val="16"/>
                <w:szCs w:val="16"/>
                <w:lang w:val="kk-KZ" w:eastAsia="ru-RU"/>
              </w:rPr>
              <w:t xml:space="preserve">), </w:t>
            </w:r>
            <w:r w:rsidR="00787EF3">
              <w:rPr>
                <w:rFonts w:ascii="Times New Roman" w:eastAsia="Times New Roman" w:hAnsi="Times New Roman" w:cs="Times New Roman"/>
                <w:sz w:val="16"/>
                <w:szCs w:val="16"/>
                <w:lang w:val="kk-KZ" w:eastAsia="ru-RU"/>
              </w:rPr>
              <w:t>көлік құралдарына арналған салықтың</w:t>
            </w:r>
            <w:r w:rsidRPr="00787EF3">
              <w:rPr>
                <w:rFonts w:ascii="Times New Roman" w:eastAsia="Times New Roman" w:hAnsi="Times New Roman" w:cs="Times New Roman"/>
                <w:sz w:val="16"/>
                <w:szCs w:val="16"/>
                <w:lang w:val="kk-KZ" w:eastAsia="ru-RU"/>
              </w:rPr>
              <w:t xml:space="preserve"> (</w:t>
            </w:r>
            <w:r w:rsidR="00787EF3">
              <w:rPr>
                <w:rFonts w:ascii="Times New Roman" w:eastAsia="Times New Roman" w:hAnsi="Times New Roman" w:cs="Times New Roman"/>
                <w:sz w:val="16"/>
                <w:szCs w:val="16"/>
                <w:lang w:val="kk-KZ" w:eastAsia="ru-RU"/>
              </w:rPr>
              <w:t>есептен шығару</w:t>
            </w:r>
            <w:r w:rsidRPr="00787EF3">
              <w:rPr>
                <w:rFonts w:ascii="Times New Roman" w:eastAsia="Times New Roman" w:hAnsi="Times New Roman" w:cs="Times New Roman"/>
                <w:sz w:val="16"/>
                <w:szCs w:val="16"/>
                <w:lang w:val="kk-KZ" w:eastAsia="ru-RU"/>
              </w:rPr>
              <w:t xml:space="preserve">), </w:t>
            </w:r>
            <w:r w:rsidR="00787EF3">
              <w:rPr>
                <w:rFonts w:ascii="Times New Roman" w:eastAsia="Times New Roman" w:hAnsi="Times New Roman" w:cs="Times New Roman"/>
                <w:sz w:val="16"/>
                <w:szCs w:val="16"/>
                <w:lang w:val="kk-KZ" w:eastAsia="ru-RU"/>
              </w:rPr>
              <w:t>жер телімдерін  пайдалану төлемдерінің</w:t>
            </w:r>
            <w:r w:rsidRPr="00787EF3">
              <w:rPr>
                <w:rFonts w:ascii="Times New Roman" w:eastAsia="Times New Roman" w:hAnsi="Times New Roman" w:cs="Times New Roman"/>
                <w:sz w:val="16"/>
                <w:szCs w:val="16"/>
                <w:lang w:val="kk-KZ" w:eastAsia="ru-RU"/>
              </w:rPr>
              <w:t xml:space="preserve"> (</w:t>
            </w:r>
            <w:r w:rsidR="00787EF3">
              <w:rPr>
                <w:rFonts w:ascii="Times New Roman" w:eastAsia="Times New Roman" w:hAnsi="Times New Roman" w:cs="Times New Roman"/>
                <w:sz w:val="16"/>
                <w:szCs w:val="16"/>
                <w:lang w:val="kk-KZ" w:eastAsia="ru-RU"/>
              </w:rPr>
              <w:t>жаңадан жасалған шарттардың санының азаюымен</w:t>
            </w:r>
            <w:r w:rsidRPr="00787EF3">
              <w:rPr>
                <w:rFonts w:ascii="Times New Roman" w:eastAsia="Times New Roman" w:hAnsi="Times New Roman" w:cs="Times New Roman"/>
                <w:sz w:val="16"/>
                <w:szCs w:val="16"/>
                <w:lang w:val="kk-KZ" w:eastAsia="ru-RU"/>
              </w:rPr>
              <w:t xml:space="preserve">), </w:t>
            </w:r>
            <w:r w:rsidR="00787EF3">
              <w:rPr>
                <w:rFonts w:ascii="Times New Roman" w:eastAsia="Times New Roman" w:hAnsi="Times New Roman" w:cs="Times New Roman"/>
                <w:sz w:val="16"/>
                <w:szCs w:val="16"/>
                <w:lang w:val="kk-KZ" w:eastAsia="ru-RU"/>
              </w:rPr>
              <w:t xml:space="preserve">қоршаған ортаға </w:t>
            </w:r>
            <w:r w:rsidRPr="00787EF3">
              <w:rPr>
                <w:rFonts w:ascii="Times New Roman" w:eastAsia="Times New Roman" w:hAnsi="Times New Roman" w:cs="Times New Roman"/>
                <w:sz w:val="16"/>
                <w:szCs w:val="16"/>
                <w:lang w:val="kk-KZ" w:eastAsia="ru-RU"/>
              </w:rPr>
              <w:t xml:space="preserve"> эмиссию </w:t>
            </w:r>
            <w:r w:rsidR="00787EF3">
              <w:rPr>
                <w:rFonts w:ascii="Times New Roman" w:eastAsia="Times New Roman" w:hAnsi="Times New Roman" w:cs="Times New Roman"/>
                <w:sz w:val="16"/>
                <w:szCs w:val="16"/>
                <w:lang w:val="kk-KZ" w:eastAsia="ru-RU"/>
              </w:rPr>
              <w:t>үшін төлемнің</w:t>
            </w:r>
            <w:r w:rsidRPr="00787EF3">
              <w:rPr>
                <w:rFonts w:ascii="Times New Roman" w:eastAsia="Times New Roman" w:hAnsi="Times New Roman" w:cs="Times New Roman"/>
                <w:sz w:val="16"/>
                <w:szCs w:val="16"/>
                <w:lang w:val="kk-KZ" w:eastAsia="ru-RU"/>
              </w:rPr>
              <w:t xml:space="preserve"> (</w:t>
            </w:r>
            <w:r w:rsidR="00787EF3">
              <w:rPr>
                <w:rFonts w:ascii="Times New Roman" w:eastAsia="Times New Roman" w:hAnsi="Times New Roman" w:cs="Times New Roman"/>
                <w:sz w:val="16"/>
                <w:szCs w:val="16"/>
                <w:lang w:val="kk-KZ" w:eastAsia="ru-RU"/>
              </w:rPr>
              <w:t>қоршаған ортаны ластайтын құралдардың, қалдықтардың нақты көлемі) азаюына байланысты</w:t>
            </w:r>
            <w:r w:rsidRPr="00787EF3">
              <w:rPr>
                <w:rFonts w:ascii="Times New Roman" w:eastAsia="Times New Roman" w:hAnsi="Times New Roman" w:cs="Times New Roman"/>
                <w:sz w:val="16"/>
                <w:szCs w:val="16"/>
                <w:lang w:val="kk-KZ" w:eastAsia="ru-RU"/>
              </w:rPr>
              <w:t>.</w:t>
            </w:r>
          </w:p>
        </w:tc>
      </w:tr>
      <w:tr w:rsidR="00EA5D1A" w:rsidRPr="004A4964" w:rsidTr="004A4964">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935DEE" w:rsidP="004A496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11</w:t>
            </w:r>
            <w:r w:rsidR="004A4964" w:rsidRPr="004A4964">
              <w:rPr>
                <w:rFonts w:ascii="Times New Roman" w:eastAsia="Times New Roman" w:hAnsi="Times New Roman" w:cs="Times New Roman"/>
                <w:sz w:val="16"/>
                <w:szCs w:val="16"/>
                <w:lang w:eastAsia="ru-RU"/>
              </w:rPr>
              <w:t>.2.</w:t>
            </w:r>
          </w:p>
        </w:tc>
        <w:tc>
          <w:tcPr>
            <w:tcW w:w="2700" w:type="dxa"/>
            <w:tcBorders>
              <w:top w:val="nil"/>
              <w:left w:val="nil"/>
              <w:bottom w:val="single" w:sz="4" w:space="0" w:color="auto"/>
              <w:right w:val="single" w:sz="4" w:space="0" w:color="auto"/>
            </w:tcBorders>
            <w:shd w:val="clear" w:color="auto" w:fill="auto"/>
            <w:vAlign w:val="center"/>
            <w:hideMark/>
          </w:tcPr>
          <w:p w:rsidR="004A4964" w:rsidRPr="004A4964" w:rsidRDefault="00E45EB8" w:rsidP="00E45EB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 xml:space="preserve">Электр энергиясын беру және бөлу кезінде </w:t>
            </w:r>
            <w:r w:rsidR="00227122">
              <w:rPr>
                <w:rFonts w:ascii="Times New Roman" w:eastAsia="Times New Roman" w:hAnsi="Times New Roman" w:cs="Times New Roman"/>
                <w:sz w:val="16"/>
                <w:szCs w:val="16"/>
                <w:lang w:val="kk-KZ" w:eastAsia="ru-RU"/>
              </w:rPr>
              <w:t xml:space="preserve"> </w:t>
            </w:r>
            <w:r>
              <w:rPr>
                <w:rFonts w:ascii="Times New Roman" w:eastAsia="Times New Roman" w:hAnsi="Times New Roman" w:cs="Times New Roman"/>
                <w:sz w:val="16"/>
                <w:szCs w:val="16"/>
                <w:lang w:val="kk-KZ" w:eastAsia="ru-RU"/>
              </w:rPr>
              <w:t>технологиялық шығындарын өтеуге жұмсалған шығындар</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227122" w:rsidP="004A4964">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млн</w:t>
            </w:r>
            <w:proofErr w:type="gramStart"/>
            <w:r>
              <w:rPr>
                <w:rFonts w:ascii="Times New Roman" w:eastAsia="Times New Roman" w:hAnsi="Times New Roman" w:cs="Times New Roman"/>
                <w:sz w:val="16"/>
                <w:szCs w:val="16"/>
                <w:lang w:eastAsia="ru-RU"/>
              </w:rPr>
              <w:t>.т</w:t>
            </w:r>
            <w:proofErr w:type="gramEnd"/>
            <w:r>
              <w:rPr>
                <w:rFonts w:ascii="Times New Roman" w:eastAsia="Times New Roman" w:hAnsi="Times New Roman" w:cs="Times New Roman"/>
                <w:sz w:val="16"/>
                <w:szCs w:val="16"/>
                <w:lang w:eastAsia="ru-RU"/>
              </w:rPr>
              <w:t>е</w:t>
            </w:r>
            <w:proofErr w:type="spellEnd"/>
            <w:r>
              <w:rPr>
                <w:rFonts w:ascii="Times New Roman" w:eastAsia="Times New Roman" w:hAnsi="Times New Roman" w:cs="Times New Roman"/>
                <w:sz w:val="16"/>
                <w:szCs w:val="16"/>
                <w:lang w:val="kk-KZ" w:eastAsia="ru-RU"/>
              </w:rPr>
              <w:t>ң</w:t>
            </w:r>
            <w:proofErr w:type="spellStart"/>
            <w:r w:rsidR="004A4964" w:rsidRPr="004A4964">
              <w:rPr>
                <w:rFonts w:ascii="Times New Roman" w:eastAsia="Times New Roman" w:hAnsi="Times New Roman" w:cs="Times New Roman"/>
                <w:sz w:val="16"/>
                <w:szCs w:val="16"/>
                <w:lang w:eastAsia="ru-RU"/>
              </w:rPr>
              <w:t>ге</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10 222</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9 417</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787EF3" w:rsidP="003920E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 xml:space="preserve">Нормативтік ысыраптарды өтемдеуге арналған шығындар </w:t>
            </w:r>
            <w:r w:rsidR="004A4964" w:rsidRPr="004A4964">
              <w:rPr>
                <w:rFonts w:ascii="Times New Roman" w:eastAsia="Times New Roman" w:hAnsi="Times New Roman" w:cs="Times New Roman"/>
                <w:sz w:val="16"/>
                <w:szCs w:val="16"/>
                <w:lang w:eastAsia="ru-RU"/>
              </w:rPr>
              <w:t>1 095 млн/кВт</w:t>
            </w:r>
            <w:r>
              <w:rPr>
                <w:rFonts w:ascii="Times New Roman" w:eastAsia="Times New Roman" w:hAnsi="Times New Roman" w:cs="Times New Roman"/>
                <w:sz w:val="16"/>
                <w:szCs w:val="16"/>
                <w:lang w:val="kk-KZ" w:eastAsia="ru-RU"/>
              </w:rPr>
              <w:t>с</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 xml:space="preserve">э/э сатып алудың жалпы көлемінен пайда болған. </w:t>
            </w:r>
            <w:r w:rsidR="004C467A">
              <w:rPr>
                <w:rFonts w:ascii="Times New Roman" w:eastAsia="Times New Roman" w:hAnsi="Times New Roman" w:cs="Times New Roman"/>
                <w:sz w:val="16"/>
                <w:szCs w:val="16"/>
                <w:lang w:val="kk-KZ" w:eastAsia="ru-RU"/>
              </w:rPr>
              <w:t>бекітілген</w:t>
            </w:r>
            <w:r w:rsidR="004A4964" w:rsidRPr="004A4964">
              <w:rPr>
                <w:rFonts w:ascii="Times New Roman" w:eastAsia="Times New Roman" w:hAnsi="Times New Roman" w:cs="Times New Roman"/>
                <w:sz w:val="16"/>
                <w:szCs w:val="16"/>
                <w:lang w:eastAsia="ru-RU"/>
              </w:rPr>
              <w:t xml:space="preserve"> 1 189 млн/кВт</w:t>
            </w:r>
            <w:r w:rsidR="004C467A">
              <w:rPr>
                <w:rFonts w:ascii="Times New Roman" w:eastAsia="Times New Roman" w:hAnsi="Times New Roman" w:cs="Times New Roman"/>
                <w:sz w:val="16"/>
                <w:szCs w:val="16"/>
                <w:lang w:val="kk-KZ" w:eastAsia="ru-RU"/>
              </w:rPr>
              <w:t>с</w:t>
            </w:r>
            <w:r w:rsidR="004A4964" w:rsidRPr="004A4964">
              <w:rPr>
                <w:rFonts w:ascii="Times New Roman" w:eastAsia="Times New Roman" w:hAnsi="Times New Roman" w:cs="Times New Roman"/>
                <w:sz w:val="16"/>
                <w:szCs w:val="16"/>
                <w:lang w:eastAsia="ru-RU"/>
              </w:rPr>
              <w:t>.</w:t>
            </w:r>
            <w:r w:rsidR="004C467A">
              <w:rPr>
                <w:rFonts w:ascii="Times New Roman" w:eastAsia="Times New Roman" w:hAnsi="Times New Roman" w:cs="Times New Roman"/>
                <w:sz w:val="16"/>
                <w:szCs w:val="16"/>
                <w:lang w:val="kk-KZ" w:eastAsia="ru-RU"/>
              </w:rPr>
              <w:t xml:space="preserve"> төмендеу</w:t>
            </w:r>
            <w:r w:rsidR="004C467A">
              <w:rPr>
                <w:rFonts w:ascii="Times New Roman" w:eastAsia="Times New Roman" w:hAnsi="Times New Roman" w:cs="Times New Roman"/>
                <w:sz w:val="16"/>
                <w:szCs w:val="16"/>
                <w:lang w:eastAsia="ru-RU"/>
              </w:rPr>
              <w:t xml:space="preserve">  8% </w:t>
            </w:r>
            <w:r w:rsidR="004C467A">
              <w:rPr>
                <w:rFonts w:ascii="Times New Roman" w:eastAsia="Times New Roman" w:hAnsi="Times New Roman" w:cs="Times New Roman"/>
                <w:sz w:val="16"/>
                <w:szCs w:val="16"/>
                <w:lang w:val="kk-KZ" w:eastAsia="ru-RU"/>
              </w:rPr>
              <w:t>немесе</w:t>
            </w:r>
            <w:r w:rsidR="004A4964" w:rsidRPr="004A4964">
              <w:rPr>
                <w:rFonts w:ascii="Times New Roman" w:eastAsia="Times New Roman" w:hAnsi="Times New Roman" w:cs="Times New Roman"/>
                <w:sz w:val="16"/>
                <w:szCs w:val="16"/>
                <w:lang w:eastAsia="ru-RU"/>
              </w:rPr>
              <w:t xml:space="preserve"> </w:t>
            </w:r>
            <w:r w:rsidR="003920E0" w:rsidRPr="003920E0">
              <w:rPr>
                <w:rFonts w:ascii="Times New Roman" w:eastAsia="Times New Roman" w:hAnsi="Times New Roman" w:cs="Times New Roman"/>
                <w:sz w:val="16"/>
                <w:szCs w:val="16"/>
                <w:lang w:eastAsia="ru-RU"/>
              </w:rPr>
              <w:t>9</w:t>
            </w:r>
            <w:r w:rsidR="003920E0">
              <w:rPr>
                <w:rFonts w:ascii="Times New Roman" w:eastAsia="Times New Roman" w:hAnsi="Times New Roman" w:cs="Times New Roman"/>
                <w:sz w:val="16"/>
                <w:szCs w:val="16"/>
                <w:lang w:val="en-US" w:eastAsia="ru-RU"/>
              </w:rPr>
              <w:t>4</w:t>
            </w:r>
            <w:bookmarkStart w:id="0" w:name="_GoBack"/>
            <w:bookmarkEnd w:id="0"/>
            <w:r w:rsidR="004A4964" w:rsidRPr="004A4964">
              <w:rPr>
                <w:rFonts w:ascii="Times New Roman" w:eastAsia="Times New Roman" w:hAnsi="Times New Roman" w:cs="Times New Roman"/>
                <w:sz w:val="16"/>
                <w:szCs w:val="16"/>
                <w:lang w:eastAsia="ru-RU"/>
              </w:rPr>
              <w:t xml:space="preserve"> млн/кВт</w:t>
            </w:r>
            <w:r w:rsidR="004C467A">
              <w:rPr>
                <w:rFonts w:ascii="Times New Roman" w:eastAsia="Times New Roman" w:hAnsi="Times New Roman" w:cs="Times New Roman"/>
                <w:sz w:val="16"/>
                <w:szCs w:val="16"/>
                <w:lang w:val="kk-KZ" w:eastAsia="ru-RU"/>
              </w:rPr>
              <w:t>с құрады</w:t>
            </w:r>
            <w:r w:rsidR="004A4964" w:rsidRPr="004A4964">
              <w:rPr>
                <w:rFonts w:ascii="Times New Roman" w:eastAsia="Times New Roman" w:hAnsi="Times New Roman" w:cs="Times New Roman"/>
                <w:sz w:val="16"/>
                <w:szCs w:val="16"/>
                <w:lang w:eastAsia="ru-RU"/>
              </w:rPr>
              <w:t xml:space="preserve">. </w:t>
            </w:r>
            <w:r w:rsidR="004C467A">
              <w:rPr>
                <w:rFonts w:ascii="Times New Roman" w:eastAsia="Times New Roman" w:hAnsi="Times New Roman" w:cs="Times New Roman"/>
                <w:sz w:val="16"/>
                <w:szCs w:val="16"/>
                <w:lang w:val="kk-KZ" w:eastAsia="ru-RU"/>
              </w:rPr>
              <w:t>Төмендеу себебі</w:t>
            </w:r>
            <w:r w:rsidR="004A4964" w:rsidRPr="004A4964">
              <w:rPr>
                <w:rFonts w:ascii="Times New Roman" w:eastAsia="Times New Roman" w:hAnsi="Times New Roman" w:cs="Times New Roman"/>
                <w:sz w:val="16"/>
                <w:szCs w:val="16"/>
                <w:lang w:eastAsia="ru-RU"/>
              </w:rPr>
              <w:t xml:space="preserve"> </w:t>
            </w:r>
            <w:r w:rsidR="004C467A">
              <w:rPr>
                <w:rFonts w:ascii="Times New Roman" w:eastAsia="Times New Roman" w:hAnsi="Times New Roman" w:cs="Times New Roman"/>
                <w:sz w:val="16"/>
                <w:szCs w:val="16"/>
                <w:lang w:eastAsia="ru-RU"/>
              </w:rPr>
              <w:t>–</w:t>
            </w:r>
            <w:r w:rsidR="004A4964" w:rsidRPr="004A4964">
              <w:rPr>
                <w:rFonts w:ascii="Times New Roman" w:eastAsia="Times New Roman" w:hAnsi="Times New Roman" w:cs="Times New Roman"/>
                <w:sz w:val="16"/>
                <w:szCs w:val="16"/>
                <w:lang w:eastAsia="ru-RU"/>
              </w:rPr>
              <w:t xml:space="preserve"> </w:t>
            </w:r>
            <w:r w:rsidR="004C467A">
              <w:rPr>
                <w:rFonts w:ascii="Times New Roman" w:eastAsia="Times New Roman" w:hAnsi="Times New Roman" w:cs="Times New Roman"/>
                <w:sz w:val="16"/>
                <w:szCs w:val="16"/>
                <w:lang w:val="kk-KZ" w:eastAsia="ru-RU"/>
              </w:rPr>
              <w:t>торапқа электр энергиясының түсуінің азаюы, тиісінше кернеудің барлық класындағы тораптар бойынша электр энергиясының ағындары кезінде электр энергиясының абсалюттік нормативтік ысыраптар шамасы азаяды</w:t>
            </w:r>
            <w:r w:rsidR="004A4964" w:rsidRPr="004A4964">
              <w:rPr>
                <w:rFonts w:ascii="Times New Roman" w:eastAsia="Times New Roman" w:hAnsi="Times New Roman" w:cs="Times New Roman"/>
                <w:sz w:val="16"/>
                <w:szCs w:val="16"/>
                <w:lang w:eastAsia="ru-RU"/>
              </w:rPr>
              <w:t xml:space="preserve">. </w:t>
            </w:r>
          </w:p>
        </w:tc>
      </w:tr>
      <w:tr w:rsidR="00EA5D1A" w:rsidRPr="004A4964" w:rsidTr="004A4964">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935DEE" w:rsidP="004A496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11</w:t>
            </w:r>
            <w:r w:rsidR="004A4964" w:rsidRPr="004A4964">
              <w:rPr>
                <w:rFonts w:ascii="Times New Roman" w:eastAsia="Times New Roman" w:hAnsi="Times New Roman" w:cs="Times New Roman"/>
                <w:sz w:val="16"/>
                <w:szCs w:val="16"/>
                <w:lang w:eastAsia="ru-RU"/>
              </w:rPr>
              <w:t>.3.</w:t>
            </w:r>
          </w:p>
        </w:tc>
        <w:tc>
          <w:tcPr>
            <w:tcW w:w="2700" w:type="dxa"/>
            <w:tcBorders>
              <w:top w:val="nil"/>
              <w:left w:val="nil"/>
              <w:bottom w:val="single" w:sz="4" w:space="0" w:color="auto"/>
              <w:right w:val="single" w:sz="4" w:space="0" w:color="auto"/>
            </w:tcBorders>
            <w:shd w:val="clear" w:color="auto" w:fill="auto"/>
            <w:vAlign w:val="center"/>
            <w:hideMark/>
          </w:tcPr>
          <w:p w:rsidR="004A4964" w:rsidRPr="004A4964" w:rsidRDefault="00227122" w:rsidP="00E45EB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Жүйелік оператор</w:t>
            </w:r>
            <w:r w:rsidR="00E45EB8">
              <w:rPr>
                <w:rFonts w:ascii="Times New Roman" w:eastAsia="Times New Roman" w:hAnsi="Times New Roman" w:cs="Times New Roman"/>
                <w:sz w:val="16"/>
                <w:szCs w:val="16"/>
                <w:lang w:val="kk-KZ" w:eastAsia="ru-RU"/>
              </w:rPr>
              <w:t xml:space="preserve">дың </w:t>
            </w:r>
            <w:r>
              <w:rPr>
                <w:rFonts w:ascii="Times New Roman" w:eastAsia="Times New Roman" w:hAnsi="Times New Roman" w:cs="Times New Roman"/>
                <w:sz w:val="16"/>
                <w:szCs w:val="16"/>
                <w:lang w:val="kk-KZ" w:eastAsia="ru-RU"/>
              </w:rPr>
              <w:t>қызметіне арналған төлем</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227122" w:rsidP="004A4964">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млн</w:t>
            </w:r>
            <w:proofErr w:type="gramStart"/>
            <w:r>
              <w:rPr>
                <w:rFonts w:ascii="Times New Roman" w:eastAsia="Times New Roman" w:hAnsi="Times New Roman" w:cs="Times New Roman"/>
                <w:sz w:val="16"/>
                <w:szCs w:val="16"/>
                <w:lang w:eastAsia="ru-RU"/>
              </w:rPr>
              <w:t>.т</w:t>
            </w:r>
            <w:proofErr w:type="gramEnd"/>
            <w:r>
              <w:rPr>
                <w:rFonts w:ascii="Times New Roman" w:eastAsia="Times New Roman" w:hAnsi="Times New Roman" w:cs="Times New Roman"/>
                <w:sz w:val="16"/>
                <w:szCs w:val="16"/>
                <w:lang w:eastAsia="ru-RU"/>
              </w:rPr>
              <w:t>е</w:t>
            </w:r>
            <w:proofErr w:type="spellEnd"/>
            <w:r>
              <w:rPr>
                <w:rFonts w:ascii="Times New Roman" w:eastAsia="Times New Roman" w:hAnsi="Times New Roman" w:cs="Times New Roman"/>
                <w:sz w:val="16"/>
                <w:szCs w:val="16"/>
                <w:lang w:val="kk-KZ" w:eastAsia="ru-RU"/>
              </w:rPr>
              <w:t>ң</w:t>
            </w:r>
            <w:proofErr w:type="spellStart"/>
            <w:r w:rsidR="004A4964" w:rsidRPr="004A4964">
              <w:rPr>
                <w:rFonts w:ascii="Times New Roman" w:eastAsia="Times New Roman" w:hAnsi="Times New Roman" w:cs="Times New Roman"/>
                <w:sz w:val="16"/>
                <w:szCs w:val="16"/>
                <w:lang w:eastAsia="ru-RU"/>
              </w:rPr>
              <w:t>ге</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86</w:t>
            </w:r>
          </w:p>
        </w:tc>
        <w:tc>
          <w:tcPr>
            <w:tcW w:w="844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EA5D1A">
            <w:pPr>
              <w:spacing w:after="0" w:line="240" w:lineRule="auto"/>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 xml:space="preserve"> </w:t>
            </w:r>
            <w:r w:rsidR="00995CF9">
              <w:rPr>
                <w:rFonts w:ascii="Times New Roman" w:eastAsia="Times New Roman" w:hAnsi="Times New Roman" w:cs="Times New Roman"/>
                <w:sz w:val="16"/>
                <w:szCs w:val="16"/>
                <w:lang w:val="kk-KZ" w:eastAsia="ru-RU"/>
              </w:rPr>
              <w:t>Қызметтердің нақты  көлемі «АЖК» АҚ-ның нақты тұтынуынан, яғни өтемдік ысыраптаға (нақты) электр энергиясын сатып алудың жинақты көлемінен және шаруашылық қажеттіліктерге электр энергиясын сатып алу көлемінен жинақталады</w:t>
            </w:r>
            <w:r w:rsidRPr="004A4964">
              <w:rPr>
                <w:rFonts w:ascii="Times New Roman" w:eastAsia="Times New Roman" w:hAnsi="Times New Roman" w:cs="Times New Roman"/>
                <w:sz w:val="16"/>
                <w:szCs w:val="16"/>
                <w:lang w:eastAsia="ru-RU"/>
              </w:rPr>
              <w:t>.</w:t>
            </w:r>
            <w:r w:rsidR="00FE0B34">
              <w:rPr>
                <w:rFonts w:ascii="Times New Roman" w:eastAsia="Times New Roman" w:hAnsi="Times New Roman" w:cs="Times New Roman"/>
                <w:sz w:val="16"/>
                <w:szCs w:val="16"/>
                <w:lang w:eastAsia="ru-RU"/>
              </w:rPr>
              <w:t xml:space="preserve"> </w:t>
            </w:r>
            <w:r w:rsidR="00995CF9">
              <w:rPr>
                <w:rFonts w:ascii="Times New Roman" w:eastAsia="Times New Roman" w:hAnsi="Times New Roman" w:cs="Times New Roman"/>
                <w:sz w:val="16"/>
                <w:szCs w:val="16"/>
                <w:lang w:val="kk-KZ" w:eastAsia="ru-RU"/>
              </w:rPr>
              <w:t xml:space="preserve">Осы қызметтер бойынша шығындар </w:t>
            </w:r>
            <w:r w:rsidRPr="004A4964">
              <w:rPr>
                <w:rFonts w:ascii="Times New Roman" w:eastAsia="Times New Roman" w:hAnsi="Times New Roman" w:cs="Times New Roman"/>
                <w:sz w:val="16"/>
                <w:szCs w:val="16"/>
                <w:lang w:eastAsia="ru-RU"/>
              </w:rPr>
              <w:t xml:space="preserve"> 1 040 млн/кВт</w:t>
            </w:r>
            <w:r w:rsidR="00995CF9">
              <w:rPr>
                <w:rFonts w:ascii="Times New Roman" w:eastAsia="Times New Roman" w:hAnsi="Times New Roman" w:cs="Times New Roman"/>
                <w:sz w:val="16"/>
                <w:szCs w:val="16"/>
                <w:lang w:val="kk-KZ" w:eastAsia="ru-RU"/>
              </w:rPr>
              <w:t>с</w:t>
            </w:r>
            <w:r w:rsidRPr="004A4964">
              <w:rPr>
                <w:rFonts w:ascii="Times New Roman" w:eastAsia="Times New Roman" w:hAnsi="Times New Roman" w:cs="Times New Roman"/>
                <w:sz w:val="16"/>
                <w:szCs w:val="16"/>
                <w:lang w:eastAsia="ru-RU"/>
              </w:rPr>
              <w:t>.</w:t>
            </w:r>
            <w:r w:rsidR="00995CF9">
              <w:rPr>
                <w:rFonts w:ascii="Times New Roman" w:eastAsia="Times New Roman" w:hAnsi="Times New Roman" w:cs="Times New Roman"/>
                <w:sz w:val="16"/>
                <w:szCs w:val="16"/>
                <w:lang w:val="kk-KZ" w:eastAsia="ru-RU"/>
              </w:rPr>
              <w:t xml:space="preserve"> жалпы көлемнен қалыптасқан</w:t>
            </w:r>
            <w:r w:rsidRPr="004A4964">
              <w:rPr>
                <w:rFonts w:ascii="Times New Roman" w:eastAsia="Times New Roman" w:hAnsi="Times New Roman" w:cs="Times New Roman"/>
                <w:sz w:val="16"/>
                <w:szCs w:val="16"/>
                <w:lang w:eastAsia="ru-RU"/>
              </w:rPr>
              <w:t xml:space="preserve">, </w:t>
            </w:r>
            <w:r w:rsidR="00995CF9">
              <w:rPr>
                <w:rFonts w:ascii="Times New Roman" w:eastAsia="Times New Roman" w:hAnsi="Times New Roman" w:cs="Times New Roman"/>
                <w:sz w:val="16"/>
                <w:szCs w:val="16"/>
                <w:lang w:val="kk-KZ" w:eastAsia="ru-RU"/>
              </w:rPr>
              <w:t xml:space="preserve">бекітілген </w:t>
            </w:r>
            <w:r w:rsidRPr="004A4964">
              <w:rPr>
                <w:rFonts w:ascii="Times New Roman" w:eastAsia="Times New Roman" w:hAnsi="Times New Roman" w:cs="Times New Roman"/>
                <w:sz w:val="16"/>
                <w:szCs w:val="16"/>
                <w:lang w:eastAsia="ru-RU"/>
              </w:rPr>
              <w:t>1 200 млн/кВт</w:t>
            </w:r>
            <w:r w:rsidR="00995CF9">
              <w:rPr>
                <w:rFonts w:ascii="Times New Roman" w:eastAsia="Times New Roman" w:hAnsi="Times New Roman" w:cs="Times New Roman"/>
                <w:sz w:val="16"/>
                <w:szCs w:val="16"/>
                <w:lang w:val="kk-KZ" w:eastAsia="ru-RU"/>
              </w:rPr>
              <w:t>с</w:t>
            </w:r>
            <w:r w:rsidRPr="004A4964">
              <w:rPr>
                <w:rFonts w:ascii="Times New Roman" w:eastAsia="Times New Roman" w:hAnsi="Times New Roman" w:cs="Times New Roman"/>
                <w:sz w:val="16"/>
                <w:szCs w:val="16"/>
                <w:lang w:eastAsia="ru-RU"/>
              </w:rPr>
              <w:t>.</w:t>
            </w:r>
            <w:r w:rsidR="00995CF9">
              <w:rPr>
                <w:rFonts w:ascii="Times New Roman" w:eastAsia="Times New Roman" w:hAnsi="Times New Roman" w:cs="Times New Roman"/>
                <w:sz w:val="16"/>
                <w:szCs w:val="16"/>
                <w:lang w:val="kk-KZ" w:eastAsia="ru-RU"/>
              </w:rPr>
              <w:t xml:space="preserve"> </w:t>
            </w:r>
            <w:r w:rsidR="00EA5D1A">
              <w:rPr>
                <w:rFonts w:ascii="Times New Roman" w:eastAsia="Times New Roman" w:hAnsi="Times New Roman" w:cs="Times New Roman"/>
                <w:sz w:val="16"/>
                <w:szCs w:val="16"/>
                <w:lang w:val="kk-KZ" w:eastAsia="ru-RU"/>
              </w:rPr>
              <w:t>төмендеу</w:t>
            </w:r>
            <w:r w:rsidRPr="004A4964">
              <w:rPr>
                <w:rFonts w:ascii="Times New Roman" w:eastAsia="Times New Roman" w:hAnsi="Times New Roman" w:cs="Times New Roman"/>
                <w:sz w:val="16"/>
                <w:szCs w:val="16"/>
                <w:lang w:eastAsia="ru-RU"/>
              </w:rPr>
              <w:t xml:space="preserve"> 13%</w:t>
            </w:r>
            <w:r w:rsidR="00995CF9">
              <w:rPr>
                <w:rFonts w:ascii="Times New Roman" w:eastAsia="Times New Roman" w:hAnsi="Times New Roman" w:cs="Times New Roman"/>
                <w:sz w:val="16"/>
                <w:szCs w:val="16"/>
                <w:lang w:val="kk-KZ" w:eastAsia="ru-RU"/>
              </w:rPr>
              <w:t xml:space="preserve"> құрайды</w:t>
            </w:r>
            <w:r w:rsidRPr="004A4964">
              <w:rPr>
                <w:rFonts w:ascii="Times New Roman" w:eastAsia="Times New Roman" w:hAnsi="Times New Roman" w:cs="Times New Roman"/>
                <w:sz w:val="16"/>
                <w:szCs w:val="16"/>
                <w:lang w:eastAsia="ru-RU"/>
              </w:rPr>
              <w:t xml:space="preserve">. </w:t>
            </w:r>
            <w:r w:rsidR="00EA5D1A">
              <w:rPr>
                <w:rFonts w:ascii="Times New Roman" w:eastAsia="Times New Roman" w:hAnsi="Times New Roman" w:cs="Times New Roman"/>
                <w:sz w:val="16"/>
                <w:szCs w:val="16"/>
                <w:lang w:val="kk-KZ" w:eastAsia="ru-RU"/>
              </w:rPr>
              <w:t xml:space="preserve">Төмендеу </w:t>
            </w:r>
            <w:r w:rsidR="00995CF9">
              <w:rPr>
                <w:rFonts w:ascii="Times New Roman" w:eastAsia="Times New Roman" w:hAnsi="Times New Roman" w:cs="Times New Roman"/>
                <w:sz w:val="16"/>
                <w:szCs w:val="16"/>
                <w:lang w:val="kk-KZ" w:eastAsia="ru-RU"/>
              </w:rPr>
              <w:t>бекітілген шамаларға электр</w:t>
            </w:r>
            <w:r w:rsidR="00EA5D1A">
              <w:rPr>
                <w:rFonts w:ascii="Times New Roman" w:eastAsia="Times New Roman" w:hAnsi="Times New Roman" w:cs="Times New Roman"/>
                <w:sz w:val="16"/>
                <w:szCs w:val="16"/>
                <w:lang w:val="kk-KZ" w:eastAsia="ru-RU"/>
              </w:rPr>
              <w:t xml:space="preserve"> энергиясының нақты ысыраптарының және шаруашылық қажеттіліктер көлемінің азаюына байланысты</w:t>
            </w:r>
            <w:r w:rsidRPr="004A4964">
              <w:rPr>
                <w:rFonts w:ascii="Times New Roman" w:eastAsia="Times New Roman" w:hAnsi="Times New Roman" w:cs="Times New Roman"/>
                <w:sz w:val="16"/>
                <w:szCs w:val="16"/>
                <w:lang w:eastAsia="ru-RU"/>
              </w:rPr>
              <w:t>.</w:t>
            </w:r>
          </w:p>
        </w:tc>
      </w:tr>
      <w:tr w:rsidR="00EA5D1A" w:rsidRPr="003920E0" w:rsidTr="004A4964">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A4964" w:rsidRPr="004A4964" w:rsidRDefault="00935DEE" w:rsidP="004A496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11</w:t>
            </w:r>
            <w:r w:rsidR="004A4964" w:rsidRPr="004A4964">
              <w:rPr>
                <w:rFonts w:ascii="Times New Roman" w:eastAsia="Times New Roman" w:hAnsi="Times New Roman" w:cs="Times New Roman"/>
                <w:sz w:val="16"/>
                <w:szCs w:val="16"/>
                <w:lang w:eastAsia="ru-RU"/>
              </w:rPr>
              <w:t>.4.</w:t>
            </w:r>
          </w:p>
        </w:tc>
        <w:tc>
          <w:tcPr>
            <w:tcW w:w="2700" w:type="dxa"/>
            <w:tcBorders>
              <w:top w:val="nil"/>
              <w:left w:val="nil"/>
              <w:bottom w:val="single" w:sz="4" w:space="0" w:color="auto"/>
              <w:right w:val="single" w:sz="4" w:space="0" w:color="auto"/>
            </w:tcBorders>
            <w:shd w:val="clear" w:color="auto" w:fill="auto"/>
            <w:hideMark/>
          </w:tcPr>
          <w:p w:rsidR="004A4964" w:rsidRPr="004A4964" w:rsidRDefault="00227122" w:rsidP="00E45EB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kk-KZ" w:eastAsia="ru-RU"/>
              </w:rPr>
              <w:t xml:space="preserve">Өңірлік электр </w:t>
            </w:r>
            <w:r w:rsidR="00E45EB8">
              <w:rPr>
                <w:rFonts w:ascii="Times New Roman" w:eastAsia="Times New Roman" w:hAnsi="Times New Roman" w:cs="Times New Roman"/>
                <w:sz w:val="16"/>
                <w:szCs w:val="16"/>
                <w:lang w:val="kk-KZ" w:eastAsia="ru-RU"/>
              </w:rPr>
              <w:t xml:space="preserve">желілік </w:t>
            </w:r>
            <w:r>
              <w:rPr>
                <w:rFonts w:ascii="Times New Roman" w:eastAsia="Times New Roman" w:hAnsi="Times New Roman" w:cs="Times New Roman"/>
                <w:sz w:val="16"/>
                <w:szCs w:val="16"/>
                <w:lang w:val="kk-KZ" w:eastAsia="ru-RU"/>
              </w:rPr>
              <w:t>компания</w:t>
            </w:r>
            <w:r w:rsidR="00E45EB8">
              <w:rPr>
                <w:rFonts w:ascii="Times New Roman" w:eastAsia="Times New Roman" w:hAnsi="Times New Roman" w:cs="Times New Roman"/>
                <w:sz w:val="16"/>
                <w:szCs w:val="16"/>
                <w:lang w:val="kk-KZ" w:eastAsia="ru-RU"/>
              </w:rPr>
              <w:t>лары шамасына тура әсер көрсете алмайтын басқа шығындар</w:t>
            </w:r>
            <w:r>
              <w:rPr>
                <w:rFonts w:ascii="Times New Roman" w:eastAsia="Times New Roman" w:hAnsi="Times New Roman" w:cs="Times New Roman"/>
                <w:sz w:val="16"/>
                <w:szCs w:val="16"/>
                <w:lang w:val="kk-KZ" w:eastAsia="ru-RU"/>
              </w:rPr>
              <w:t>– ӨЭК</w:t>
            </w:r>
            <w:r w:rsidR="00E45EB8">
              <w:rPr>
                <w:rFonts w:ascii="Times New Roman" w:eastAsia="Times New Roman" w:hAnsi="Times New Roman" w:cs="Times New Roman"/>
                <w:sz w:val="16"/>
                <w:szCs w:val="16"/>
                <w:lang w:val="kk-KZ" w:eastAsia="ru-RU"/>
              </w:rPr>
              <w:t>-тің</w:t>
            </w:r>
            <w:r>
              <w:rPr>
                <w:rFonts w:ascii="Times New Roman" w:eastAsia="Times New Roman" w:hAnsi="Times New Roman" w:cs="Times New Roman"/>
                <w:sz w:val="16"/>
                <w:szCs w:val="16"/>
                <w:lang w:val="kk-KZ" w:eastAsia="ru-RU"/>
              </w:rPr>
              <w:t xml:space="preserve"> инвестициялық бағдарламасын іске асыру үшін </w:t>
            </w:r>
            <w:r w:rsidR="00E45EB8">
              <w:rPr>
                <w:rFonts w:ascii="Times New Roman" w:eastAsia="Times New Roman" w:hAnsi="Times New Roman" w:cs="Times New Roman"/>
                <w:sz w:val="16"/>
                <w:szCs w:val="16"/>
                <w:lang w:val="kk-KZ" w:eastAsia="ru-RU"/>
              </w:rPr>
              <w:t xml:space="preserve">қарызға алынған </w:t>
            </w:r>
            <w:r>
              <w:rPr>
                <w:rFonts w:ascii="Times New Roman" w:eastAsia="Times New Roman" w:hAnsi="Times New Roman" w:cs="Times New Roman"/>
                <w:sz w:val="16"/>
                <w:szCs w:val="16"/>
                <w:lang w:val="kk-KZ" w:eastAsia="ru-RU"/>
              </w:rPr>
              <w:t xml:space="preserve"> қаражат</w:t>
            </w:r>
            <w:r w:rsidR="00E45EB8">
              <w:rPr>
                <w:rFonts w:ascii="Times New Roman" w:eastAsia="Times New Roman" w:hAnsi="Times New Roman" w:cs="Times New Roman"/>
                <w:sz w:val="16"/>
                <w:szCs w:val="16"/>
                <w:lang w:val="kk-KZ" w:eastAsia="ru-RU"/>
              </w:rPr>
              <w:t xml:space="preserve">тарға </w:t>
            </w:r>
            <w:r>
              <w:rPr>
                <w:rFonts w:ascii="Times New Roman" w:eastAsia="Times New Roman" w:hAnsi="Times New Roman" w:cs="Times New Roman"/>
                <w:sz w:val="16"/>
                <w:szCs w:val="16"/>
                <w:lang w:val="kk-KZ" w:eastAsia="ru-RU"/>
              </w:rPr>
              <w:t xml:space="preserve"> сыйақы төлеуге арналған шығы</w:t>
            </w:r>
            <w:r w:rsidR="00E45EB8">
              <w:rPr>
                <w:rFonts w:ascii="Times New Roman" w:eastAsia="Times New Roman" w:hAnsi="Times New Roman" w:cs="Times New Roman"/>
                <w:sz w:val="16"/>
                <w:szCs w:val="16"/>
                <w:lang w:val="kk-KZ" w:eastAsia="ru-RU"/>
              </w:rPr>
              <w:t>стар</w:t>
            </w:r>
          </w:p>
        </w:tc>
        <w:tc>
          <w:tcPr>
            <w:tcW w:w="960" w:type="dxa"/>
            <w:tcBorders>
              <w:top w:val="nil"/>
              <w:left w:val="nil"/>
              <w:bottom w:val="single" w:sz="4" w:space="0" w:color="auto"/>
              <w:right w:val="single" w:sz="4" w:space="0" w:color="auto"/>
            </w:tcBorders>
            <w:shd w:val="clear" w:color="auto" w:fill="auto"/>
            <w:vAlign w:val="center"/>
            <w:hideMark/>
          </w:tcPr>
          <w:p w:rsidR="004A4964" w:rsidRPr="004A4964" w:rsidRDefault="00227122" w:rsidP="004A4964">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млн</w:t>
            </w:r>
            <w:proofErr w:type="gramStart"/>
            <w:r>
              <w:rPr>
                <w:rFonts w:ascii="Times New Roman" w:eastAsia="Times New Roman" w:hAnsi="Times New Roman" w:cs="Times New Roman"/>
                <w:sz w:val="16"/>
                <w:szCs w:val="16"/>
                <w:lang w:eastAsia="ru-RU"/>
              </w:rPr>
              <w:t>.т</w:t>
            </w:r>
            <w:proofErr w:type="gramEnd"/>
            <w:r>
              <w:rPr>
                <w:rFonts w:ascii="Times New Roman" w:eastAsia="Times New Roman" w:hAnsi="Times New Roman" w:cs="Times New Roman"/>
                <w:sz w:val="16"/>
                <w:szCs w:val="16"/>
                <w:lang w:eastAsia="ru-RU"/>
              </w:rPr>
              <w:t>е</w:t>
            </w:r>
            <w:proofErr w:type="spellEnd"/>
            <w:r>
              <w:rPr>
                <w:rFonts w:ascii="Times New Roman" w:eastAsia="Times New Roman" w:hAnsi="Times New Roman" w:cs="Times New Roman"/>
                <w:sz w:val="16"/>
                <w:szCs w:val="16"/>
                <w:lang w:val="kk-KZ" w:eastAsia="ru-RU"/>
              </w:rPr>
              <w:t>ң</w:t>
            </w:r>
            <w:proofErr w:type="spellStart"/>
            <w:r w:rsidR="004A4964" w:rsidRPr="004A4964">
              <w:rPr>
                <w:rFonts w:ascii="Times New Roman" w:eastAsia="Times New Roman" w:hAnsi="Times New Roman" w:cs="Times New Roman"/>
                <w:sz w:val="16"/>
                <w:szCs w:val="16"/>
                <w:lang w:eastAsia="ru-RU"/>
              </w:rPr>
              <w:t>ге</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595</w:t>
            </w:r>
          </w:p>
        </w:tc>
        <w:tc>
          <w:tcPr>
            <w:tcW w:w="1060" w:type="dxa"/>
            <w:tcBorders>
              <w:top w:val="nil"/>
              <w:left w:val="nil"/>
              <w:bottom w:val="single" w:sz="4" w:space="0" w:color="auto"/>
              <w:right w:val="single" w:sz="4" w:space="0" w:color="auto"/>
            </w:tcBorders>
            <w:shd w:val="clear" w:color="auto" w:fill="auto"/>
            <w:vAlign w:val="center"/>
            <w:hideMark/>
          </w:tcPr>
          <w:p w:rsidR="004A4964" w:rsidRPr="004A4964" w:rsidRDefault="004A4964" w:rsidP="004A4964">
            <w:pPr>
              <w:spacing w:after="0" w:line="240" w:lineRule="auto"/>
              <w:jc w:val="center"/>
              <w:rPr>
                <w:rFonts w:ascii="Times New Roman" w:eastAsia="Times New Roman" w:hAnsi="Times New Roman" w:cs="Times New Roman"/>
                <w:sz w:val="16"/>
                <w:szCs w:val="16"/>
                <w:lang w:eastAsia="ru-RU"/>
              </w:rPr>
            </w:pPr>
            <w:r w:rsidRPr="004A4964">
              <w:rPr>
                <w:rFonts w:ascii="Times New Roman" w:eastAsia="Times New Roman" w:hAnsi="Times New Roman" w:cs="Times New Roman"/>
                <w:sz w:val="16"/>
                <w:szCs w:val="16"/>
                <w:lang w:eastAsia="ru-RU"/>
              </w:rPr>
              <w:t>592</w:t>
            </w:r>
          </w:p>
        </w:tc>
        <w:tc>
          <w:tcPr>
            <w:tcW w:w="8440" w:type="dxa"/>
            <w:tcBorders>
              <w:top w:val="nil"/>
              <w:left w:val="nil"/>
              <w:bottom w:val="single" w:sz="4" w:space="0" w:color="auto"/>
              <w:right w:val="single" w:sz="4" w:space="0" w:color="auto"/>
            </w:tcBorders>
            <w:shd w:val="clear" w:color="auto" w:fill="auto"/>
            <w:vAlign w:val="center"/>
            <w:hideMark/>
          </w:tcPr>
          <w:p w:rsidR="004A4964" w:rsidRPr="00EA5D1A" w:rsidRDefault="00EA5D1A" w:rsidP="00EA5D1A">
            <w:pPr>
              <w:spacing w:after="0" w:line="240" w:lineRule="auto"/>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И</w:t>
            </w:r>
            <w:proofErr w:type="spellStart"/>
            <w:r w:rsidR="004A4964" w:rsidRPr="004A4964">
              <w:rPr>
                <w:rFonts w:ascii="Times New Roman" w:eastAsia="Times New Roman" w:hAnsi="Times New Roman" w:cs="Times New Roman"/>
                <w:sz w:val="16"/>
                <w:szCs w:val="16"/>
                <w:lang w:eastAsia="ru-RU"/>
              </w:rPr>
              <w:t>нвестици</w:t>
            </w:r>
            <w:proofErr w:type="spellEnd"/>
            <w:r>
              <w:rPr>
                <w:rFonts w:ascii="Times New Roman" w:eastAsia="Times New Roman" w:hAnsi="Times New Roman" w:cs="Times New Roman"/>
                <w:sz w:val="16"/>
                <w:szCs w:val="16"/>
                <w:lang w:val="kk-KZ" w:eastAsia="ru-RU"/>
              </w:rPr>
              <w:t xml:space="preserve">ялық бағдарламаны іске асыруға бағытталған </w:t>
            </w:r>
            <w:r w:rsidR="004A4964" w:rsidRPr="004A4964">
              <w:rPr>
                <w:rFonts w:ascii="Times New Roman" w:eastAsia="Times New Roman" w:hAnsi="Times New Roman" w:cs="Times New Roman"/>
                <w:sz w:val="16"/>
                <w:szCs w:val="16"/>
                <w:lang w:eastAsia="ru-RU"/>
              </w:rPr>
              <w:t xml:space="preserve"> ("Алатау"</w:t>
            </w:r>
            <w:r>
              <w:rPr>
                <w:rFonts w:ascii="Times New Roman" w:eastAsia="Times New Roman" w:hAnsi="Times New Roman" w:cs="Times New Roman"/>
                <w:sz w:val="16"/>
                <w:szCs w:val="16"/>
                <w:lang w:val="kk-KZ" w:eastAsia="ru-RU"/>
              </w:rPr>
              <w:t xml:space="preserve"> </w:t>
            </w:r>
            <w:r w:rsidRPr="004A4964">
              <w:rPr>
                <w:rFonts w:ascii="Times New Roman" w:eastAsia="Times New Roman" w:hAnsi="Times New Roman" w:cs="Times New Roman"/>
                <w:sz w:val="16"/>
                <w:szCs w:val="16"/>
                <w:lang w:eastAsia="ru-RU"/>
              </w:rPr>
              <w:t>110/10-10кВ</w:t>
            </w:r>
            <w:r>
              <w:rPr>
                <w:rFonts w:ascii="Times New Roman" w:eastAsia="Times New Roman" w:hAnsi="Times New Roman" w:cs="Times New Roman"/>
                <w:sz w:val="16"/>
                <w:szCs w:val="16"/>
                <w:lang w:val="kk-KZ" w:eastAsia="ru-RU"/>
              </w:rPr>
              <w:t>-ҚС</w:t>
            </w:r>
            <w:r w:rsidR="004A4964" w:rsidRPr="004A4964">
              <w:rPr>
                <w:rFonts w:ascii="Times New Roman" w:eastAsia="Times New Roman" w:hAnsi="Times New Roman" w:cs="Times New Roman"/>
                <w:sz w:val="16"/>
                <w:szCs w:val="16"/>
                <w:lang w:eastAsia="ru-RU"/>
              </w:rPr>
              <w:t>,  "</w:t>
            </w:r>
            <w:proofErr w:type="spellStart"/>
            <w:r w:rsidR="004A4964" w:rsidRPr="004A4964">
              <w:rPr>
                <w:rFonts w:ascii="Times New Roman" w:eastAsia="Times New Roman" w:hAnsi="Times New Roman" w:cs="Times New Roman"/>
                <w:sz w:val="16"/>
                <w:szCs w:val="16"/>
                <w:lang w:eastAsia="ru-RU"/>
              </w:rPr>
              <w:t>Отрар</w:t>
            </w:r>
            <w:proofErr w:type="spellEnd"/>
            <w:r w:rsidR="004A4964" w:rsidRPr="004A496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kk-KZ" w:eastAsia="ru-RU"/>
              </w:rPr>
              <w:t xml:space="preserve"> </w:t>
            </w:r>
            <w:r w:rsidRPr="004A4964">
              <w:rPr>
                <w:rFonts w:ascii="Times New Roman" w:eastAsia="Times New Roman" w:hAnsi="Times New Roman" w:cs="Times New Roman"/>
                <w:sz w:val="16"/>
                <w:szCs w:val="16"/>
                <w:lang w:eastAsia="ru-RU"/>
              </w:rPr>
              <w:t>110/10-10кВ</w:t>
            </w:r>
            <w:r>
              <w:rPr>
                <w:rFonts w:ascii="Times New Roman" w:eastAsia="Times New Roman" w:hAnsi="Times New Roman" w:cs="Times New Roman"/>
                <w:sz w:val="16"/>
                <w:szCs w:val="16"/>
                <w:lang w:val="kk-KZ" w:eastAsia="ru-RU"/>
              </w:rPr>
              <w:t>-ҚС</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Ке</w:t>
            </w:r>
            <w:proofErr w:type="spellEnd"/>
            <w:r>
              <w:rPr>
                <w:rFonts w:ascii="Times New Roman" w:eastAsia="Times New Roman" w:hAnsi="Times New Roman" w:cs="Times New Roman"/>
                <w:sz w:val="16"/>
                <w:szCs w:val="16"/>
                <w:lang w:val="kk-KZ" w:eastAsia="ru-RU"/>
              </w:rPr>
              <w:t>ң</w:t>
            </w:r>
            <w:proofErr w:type="spellStart"/>
            <w:r w:rsidR="004A4964" w:rsidRPr="004A4964">
              <w:rPr>
                <w:rFonts w:ascii="Times New Roman" w:eastAsia="Times New Roman" w:hAnsi="Times New Roman" w:cs="Times New Roman"/>
                <w:sz w:val="16"/>
                <w:szCs w:val="16"/>
                <w:lang w:eastAsia="ru-RU"/>
              </w:rPr>
              <w:t>сай</w:t>
            </w:r>
            <w:proofErr w:type="spellEnd"/>
            <w:r w:rsidR="004A4964" w:rsidRPr="004A496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kk-KZ" w:eastAsia="ru-RU"/>
              </w:rPr>
              <w:t xml:space="preserve"> </w:t>
            </w:r>
            <w:r w:rsidRPr="004A4964">
              <w:rPr>
                <w:rFonts w:ascii="Times New Roman" w:eastAsia="Times New Roman" w:hAnsi="Times New Roman" w:cs="Times New Roman"/>
                <w:sz w:val="16"/>
                <w:szCs w:val="16"/>
                <w:lang w:eastAsia="ru-RU"/>
              </w:rPr>
              <w:t xml:space="preserve">220/110/10 </w:t>
            </w:r>
            <w:proofErr w:type="spellStart"/>
            <w:r w:rsidRPr="004A4964">
              <w:rPr>
                <w:rFonts w:ascii="Times New Roman" w:eastAsia="Times New Roman" w:hAnsi="Times New Roman" w:cs="Times New Roman"/>
                <w:sz w:val="16"/>
                <w:szCs w:val="16"/>
                <w:lang w:eastAsia="ru-RU"/>
              </w:rPr>
              <w:t>кВ</w:t>
            </w:r>
            <w:proofErr w:type="spellEnd"/>
            <w:r>
              <w:rPr>
                <w:rFonts w:ascii="Times New Roman" w:eastAsia="Times New Roman" w:hAnsi="Times New Roman" w:cs="Times New Roman"/>
                <w:sz w:val="16"/>
                <w:szCs w:val="16"/>
                <w:lang w:val="kk-KZ" w:eastAsia="ru-RU"/>
              </w:rPr>
              <w:t>-ҚС</w:t>
            </w:r>
            <w:r w:rsidR="004A4964" w:rsidRPr="004A4964">
              <w:rPr>
                <w:rFonts w:ascii="Times New Roman" w:eastAsia="Times New Roman" w:hAnsi="Times New Roman" w:cs="Times New Roman"/>
                <w:sz w:val="16"/>
                <w:szCs w:val="16"/>
                <w:lang w:eastAsia="ru-RU"/>
              </w:rPr>
              <w:t>, №16 "Новая"</w:t>
            </w:r>
            <w:r>
              <w:rPr>
                <w:rFonts w:ascii="Times New Roman" w:eastAsia="Times New Roman" w:hAnsi="Times New Roman" w:cs="Times New Roman"/>
                <w:sz w:val="16"/>
                <w:szCs w:val="16"/>
                <w:lang w:val="kk-KZ" w:eastAsia="ru-RU"/>
              </w:rPr>
              <w:t xml:space="preserve"> </w:t>
            </w:r>
            <w:r w:rsidRPr="004A4964">
              <w:rPr>
                <w:rFonts w:ascii="Times New Roman" w:eastAsia="Times New Roman" w:hAnsi="Times New Roman" w:cs="Times New Roman"/>
                <w:sz w:val="16"/>
                <w:szCs w:val="16"/>
                <w:lang w:eastAsia="ru-RU"/>
              </w:rPr>
              <w:t>110/10кВ</w:t>
            </w:r>
            <w:r>
              <w:rPr>
                <w:rFonts w:ascii="Times New Roman" w:eastAsia="Times New Roman" w:hAnsi="Times New Roman" w:cs="Times New Roman"/>
                <w:sz w:val="16"/>
                <w:szCs w:val="16"/>
                <w:lang w:val="kk-KZ" w:eastAsia="ru-RU"/>
              </w:rPr>
              <w:t>-ҚС салу</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электр тораптарын қайта құрылымдау</w:t>
            </w:r>
            <w:r w:rsidR="004A4964" w:rsidRPr="004A496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kk-KZ" w:eastAsia="ru-RU"/>
              </w:rPr>
              <w:t xml:space="preserve"> заемдық қаражат үшін сыйақы төлеу</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Бекітілгеннен</w:t>
            </w:r>
            <w:r w:rsidR="004A4964" w:rsidRPr="004A4964">
              <w:rPr>
                <w:rFonts w:ascii="Times New Roman" w:eastAsia="Times New Roman" w:hAnsi="Times New Roman" w:cs="Times New Roman"/>
                <w:sz w:val="16"/>
                <w:szCs w:val="16"/>
                <w:lang w:eastAsia="ru-RU"/>
              </w:rPr>
              <w:t xml:space="preserve"> 1%</w:t>
            </w:r>
            <w:r>
              <w:rPr>
                <w:rFonts w:ascii="Times New Roman" w:eastAsia="Times New Roman" w:hAnsi="Times New Roman" w:cs="Times New Roman"/>
                <w:sz w:val="16"/>
                <w:szCs w:val="16"/>
                <w:lang w:val="kk-KZ" w:eastAsia="ru-RU"/>
              </w:rPr>
              <w:t>-ға төмендетумен</w:t>
            </w:r>
            <w:r w:rsidR="004A4964" w:rsidRPr="004A496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kk-KZ" w:eastAsia="ru-RU"/>
              </w:rPr>
              <w:t>Төмендеу бағалы қағаздарды (облигацияларды) жартылай жабу жүргізілгеніне байланысты болған. Осылайша электр тораптарын қайта құрылымдауға тартылған облигациялар бойынша сыйақы төлеуге арналған шығындар азайған.</w:t>
            </w:r>
          </w:p>
        </w:tc>
      </w:tr>
    </w:tbl>
    <w:p w:rsidR="004A4964" w:rsidRPr="00EA5D1A" w:rsidRDefault="004A4964" w:rsidP="008C31FB">
      <w:pPr>
        <w:jc w:val="both"/>
        <w:rPr>
          <w:sz w:val="24"/>
          <w:szCs w:val="24"/>
          <w:lang w:val="kk-KZ"/>
        </w:rPr>
      </w:pPr>
    </w:p>
    <w:p w:rsidR="004A4964" w:rsidRPr="00EA5D1A" w:rsidRDefault="004A4964" w:rsidP="008C31FB">
      <w:pPr>
        <w:jc w:val="both"/>
        <w:rPr>
          <w:sz w:val="24"/>
          <w:szCs w:val="24"/>
          <w:lang w:val="kk-KZ"/>
        </w:rPr>
      </w:pPr>
    </w:p>
    <w:tbl>
      <w:tblPr>
        <w:tblW w:w="14720" w:type="dxa"/>
        <w:tblInd w:w="93" w:type="dxa"/>
        <w:tblLook w:val="04A0" w:firstRow="1" w:lastRow="0" w:firstColumn="1" w:lastColumn="0" w:noHBand="0" w:noVBand="1"/>
      </w:tblPr>
      <w:tblGrid>
        <w:gridCol w:w="499"/>
        <w:gridCol w:w="2694"/>
        <w:gridCol w:w="960"/>
        <w:gridCol w:w="1104"/>
        <w:gridCol w:w="1058"/>
        <w:gridCol w:w="8405"/>
      </w:tblGrid>
      <w:tr w:rsidR="004A4964" w:rsidRPr="004A4964" w:rsidTr="004A4964">
        <w:trPr>
          <w:trHeight w:val="225"/>
        </w:trPr>
        <w:tc>
          <w:tcPr>
            <w:tcW w:w="147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A4964" w:rsidRPr="004A4964" w:rsidRDefault="00227122" w:rsidP="0022712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Қаржылық көрсеткіштер</w:t>
            </w:r>
          </w:p>
        </w:tc>
      </w:tr>
      <w:tr w:rsidR="00227122" w:rsidRPr="004A4964" w:rsidTr="004A4964">
        <w:trPr>
          <w:trHeight w:val="4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27122" w:rsidRPr="004C0D27" w:rsidRDefault="00227122" w:rsidP="00F711BD">
            <w:pPr>
              <w:spacing w:after="0" w:line="240" w:lineRule="auto"/>
              <w:rPr>
                <w:rFonts w:ascii="Times New Roman" w:eastAsia="Times New Roman" w:hAnsi="Times New Roman" w:cs="Times New Roman"/>
                <w:b/>
                <w:bCs/>
                <w:sz w:val="16"/>
                <w:szCs w:val="16"/>
                <w:lang w:val="kk-KZ" w:eastAsia="ru-RU"/>
              </w:rPr>
            </w:pPr>
            <w:r w:rsidRPr="004A4964">
              <w:rPr>
                <w:rFonts w:ascii="Times New Roman" w:eastAsia="Times New Roman" w:hAnsi="Times New Roman" w:cs="Times New Roman"/>
                <w:b/>
                <w:bCs/>
                <w:sz w:val="16"/>
                <w:szCs w:val="16"/>
                <w:lang w:eastAsia="ru-RU"/>
              </w:rPr>
              <w:t xml:space="preserve">№ </w:t>
            </w:r>
            <w:proofErr w:type="gramStart"/>
            <w:r>
              <w:rPr>
                <w:rFonts w:ascii="Times New Roman" w:eastAsia="Times New Roman" w:hAnsi="Times New Roman" w:cs="Times New Roman"/>
                <w:b/>
                <w:bCs/>
                <w:sz w:val="16"/>
                <w:szCs w:val="16"/>
                <w:lang w:val="kk-KZ" w:eastAsia="ru-RU"/>
              </w:rPr>
              <w:t>р</w:t>
            </w:r>
            <w:proofErr w:type="gramEnd"/>
            <w:r w:rsidRPr="004A4964">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val="kk-KZ" w:eastAsia="ru-RU"/>
              </w:rPr>
              <w:t>с</w:t>
            </w:r>
          </w:p>
        </w:tc>
        <w:tc>
          <w:tcPr>
            <w:tcW w:w="270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F711B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val="kk-KZ" w:eastAsia="ru-RU"/>
              </w:rPr>
              <w:t>Көрсеткіштер атауы</w:t>
            </w:r>
          </w:p>
        </w:tc>
        <w:tc>
          <w:tcPr>
            <w:tcW w:w="96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F711B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val="kk-KZ" w:eastAsia="ru-RU"/>
              </w:rPr>
              <w:t>Өлшем бірлігі</w:t>
            </w:r>
          </w:p>
        </w:tc>
        <w:tc>
          <w:tcPr>
            <w:tcW w:w="106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F711BD">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 xml:space="preserve"> 2015 </w:t>
            </w:r>
            <w:r>
              <w:rPr>
                <w:rFonts w:ascii="Times New Roman" w:eastAsia="Times New Roman" w:hAnsi="Times New Roman" w:cs="Times New Roman"/>
                <w:b/>
                <w:bCs/>
                <w:sz w:val="16"/>
                <w:szCs w:val="16"/>
                <w:lang w:val="kk-KZ" w:eastAsia="ru-RU"/>
              </w:rPr>
              <w:t>жыл</w:t>
            </w:r>
            <w:r w:rsidRPr="004A4964">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val="kk-KZ" w:eastAsia="ru-RU"/>
              </w:rPr>
              <w:t>бекітілгені</w:t>
            </w:r>
            <w:r w:rsidRPr="004A4964">
              <w:rPr>
                <w:rFonts w:ascii="Times New Roman" w:eastAsia="Times New Roman" w:hAnsi="Times New Roman" w:cs="Times New Roman"/>
                <w:b/>
                <w:bCs/>
                <w:sz w:val="16"/>
                <w:szCs w:val="16"/>
                <w:lang w:eastAsia="ru-RU"/>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F711BD">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 xml:space="preserve">  2015 </w:t>
            </w:r>
            <w:r>
              <w:rPr>
                <w:rFonts w:ascii="Times New Roman" w:eastAsia="Times New Roman" w:hAnsi="Times New Roman" w:cs="Times New Roman"/>
                <w:b/>
                <w:bCs/>
                <w:sz w:val="16"/>
                <w:szCs w:val="16"/>
                <w:lang w:val="kk-KZ" w:eastAsia="ru-RU"/>
              </w:rPr>
              <w:t>жыл</w:t>
            </w:r>
            <w:r w:rsidRPr="004A4964">
              <w:rPr>
                <w:rFonts w:ascii="Times New Roman" w:eastAsia="Times New Roman" w:hAnsi="Times New Roman" w:cs="Times New Roman"/>
                <w:b/>
                <w:bCs/>
                <w:sz w:val="16"/>
                <w:szCs w:val="16"/>
                <w:lang w:eastAsia="ru-RU"/>
              </w:rPr>
              <w:t xml:space="preserve"> (факт) </w:t>
            </w:r>
          </w:p>
        </w:tc>
        <w:tc>
          <w:tcPr>
            <w:tcW w:w="844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F711B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val="kk-KZ" w:eastAsia="ru-RU"/>
              </w:rPr>
              <w:t>Ескерту</w:t>
            </w:r>
          </w:p>
        </w:tc>
      </w:tr>
      <w:tr w:rsidR="00227122" w:rsidRPr="003920E0" w:rsidTr="004A4964">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27122" w:rsidRPr="00935DEE" w:rsidRDefault="00935DEE" w:rsidP="004A4964">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12</w:t>
            </w:r>
          </w:p>
        </w:tc>
        <w:tc>
          <w:tcPr>
            <w:tcW w:w="270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F45235">
            <w:pPr>
              <w:spacing w:after="0" w:line="240" w:lineRule="auto"/>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П</w:t>
            </w:r>
            <w:r w:rsidR="00F45235">
              <w:rPr>
                <w:rFonts w:ascii="Times New Roman" w:eastAsia="Times New Roman" w:hAnsi="Times New Roman" w:cs="Times New Roman"/>
                <w:b/>
                <w:bCs/>
                <w:sz w:val="16"/>
                <w:szCs w:val="16"/>
                <w:lang w:val="kk-KZ" w:eastAsia="ru-RU"/>
              </w:rPr>
              <w:t>айда</w:t>
            </w:r>
          </w:p>
        </w:tc>
        <w:tc>
          <w:tcPr>
            <w:tcW w:w="960" w:type="dxa"/>
            <w:tcBorders>
              <w:top w:val="nil"/>
              <w:left w:val="nil"/>
              <w:bottom w:val="single" w:sz="4" w:space="0" w:color="auto"/>
              <w:right w:val="single" w:sz="4" w:space="0" w:color="auto"/>
            </w:tcBorders>
            <w:shd w:val="clear" w:color="auto" w:fill="auto"/>
            <w:vAlign w:val="center"/>
            <w:hideMark/>
          </w:tcPr>
          <w:p w:rsidR="00227122" w:rsidRPr="004A4964" w:rsidRDefault="00F45235" w:rsidP="004A4964">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млн</w:t>
            </w:r>
            <w:proofErr w:type="gramStart"/>
            <w:r>
              <w:rPr>
                <w:rFonts w:ascii="Times New Roman" w:eastAsia="Times New Roman" w:hAnsi="Times New Roman" w:cs="Times New Roman"/>
                <w:sz w:val="16"/>
                <w:szCs w:val="16"/>
                <w:lang w:eastAsia="ru-RU"/>
              </w:rPr>
              <w:t>.т</w:t>
            </w:r>
            <w:proofErr w:type="gramEnd"/>
            <w:r>
              <w:rPr>
                <w:rFonts w:ascii="Times New Roman" w:eastAsia="Times New Roman" w:hAnsi="Times New Roman" w:cs="Times New Roman"/>
                <w:sz w:val="16"/>
                <w:szCs w:val="16"/>
                <w:lang w:eastAsia="ru-RU"/>
              </w:rPr>
              <w:t>е</w:t>
            </w:r>
            <w:proofErr w:type="spellEnd"/>
            <w:r>
              <w:rPr>
                <w:rFonts w:ascii="Times New Roman" w:eastAsia="Times New Roman" w:hAnsi="Times New Roman" w:cs="Times New Roman"/>
                <w:sz w:val="16"/>
                <w:szCs w:val="16"/>
                <w:lang w:val="kk-KZ" w:eastAsia="ru-RU"/>
              </w:rPr>
              <w:t>ң</w:t>
            </w:r>
            <w:proofErr w:type="spellStart"/>
            <w:r w:rsidR="00227122" w:rsidRPr="004A4964">
              <w:rPr>
                <w:rFonts w:ascii="Times New Roman" w:eastAsia="Times New Roman" w:hAnsi="Times New Roman" w:cs="Times New Roman"/>
                <w:sz w:val="16"/>
                <w:szCs w:val="16"/>
                <w:lang w:eastAsia="ru-RU"/>
              </w:rPr>
              <w:t>ге</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6 741</w:t>
            </w:r>
          </w:p>
        </w:tc>
        <w:tc>
          <w:tcPr>
            <w:tcW w:w="106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5 489</w:t>
            </w:r>
          </w:p>
        </w:tc>
        <w:tc>
          <w:tcPr>
            <w:tcW w:w="8440" w:type="dxa"/>
            <w:tcBorders>
              <w:top w:val="nil"/>
              <w:left w:val="nil"/>
              <w:bottom w:val="single" w:sz="4" w:space="0" w:color="auto"/>
              <w:right w:val="single" w:sz="4" w:space="0" w:color="auto"/>
            </w:tcBorders>
            <w:shd w:val="clear" w:color="auto" w:fill="auto"/>
            <w:vAlign w:val="center"/>
            <w:hideMark/>
          </w:tcPr>
          <w:p w:rsidR="00227122" w:rsidRPr="00A56DB0" w:rsidRDefault="00EA5D1A" w:rsidP="00A56DB0">
            <w:pPr>
              <w:spacing w:after="0" w:line="240" w:lineRule="auto"/>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 xml:space="preserve">Пайда Компанияның инвестициялық бағдарламасын іске асыруға бағытталады. Пайда деңгейінің төмендеуі негізінен </w:t>
            </w:r>
            <w:r w:rsidR="00A56DB0">
              <w:rPr>
                <w:rFonts w:ascii="Times New Roman" w:eastAsia="Times New Roman" w:hAnsi="Times New Roman" w:cs="Times New Roman"/>
                <w:sz w:val="16"/>
                <w:szCs w:val="16"/>
                <w:lang w:val="kk-KZ" w:eastAsia="ru-RU"/>
              </w:rPr>
              <w:t xml:space="preserve">электр энергиясын жеткізу және бөлу көлемінің төмендеуіне байланысты, 2015ж. бекітілген көрсеткіштерге </w:t>
            </w:r>
            <w:r w:rsidR="00227122" w:rsidRPr="00A56DB0">
              <w:rPr>
                <w:rFonts w:ascii="Times New Roman" w:eastAsia="Times New Roman" w:hAnsi="Times New Roman" w:cs="Times New Roman"/>
                <w:sz w:val="16"/>
                <w:szCs w:val="16"/>
                <w:lang w:val="kk-KZ" w:eastAsia="ru-RU"/>
              </w:rPr>
              <w:t xml:space="preserve"> 6%</w:t>
            </w:r>
            <w:r w:rsidR="00A56DB0">
              <w:rPr>
                <w:rFonts w:ascii="Times New Roman" w:eastAsia="Times New Roman" w:hAnsi="Times New Roman" w:cs="Times New Roman"/>
                <w:sz w:val="16"/>
                <w:szCs w:val="16"/>
                <w:lang w:val="kk-KZ" w:eastAsia="ru-RU"/>
              </w:rPr>
              <w:t>-ға төмендеу</w:t>
            </w:r>
            <w:r w:rsidR="00227122" w:rsidRPr="00A56DB0">
              <w:rPr>
                <w:rFonts w:ascii="Times New Roman" w:eastAsia="Times New Roman" w:hAnsi="Times New Roman" w:cs="Times New Roman"/>
                <w:sz w:val="16"/>
                <w:szCs w:val="16"/>
                <w:lang w:val="kk-KZ" w:eastAsia="ru-RU"/>
              </w:rPr>
              <w:t xml:space="preserve">, </w:t>
            </w:r>
            <w:r w:rsidR="00A56DB0">
              <w:rPr>
                <w:rFonts w:ascii="Times New Roman" w:eastAsia="Times New Roman" w:hAnsi="Times New Roman" w:cs="Times New Roman"/>
                <w:sz w:val="16"/>
                <w:szCs w:val="16"/>
                <w:lang w:val="kk-KZ" w:eastAsia="ru-RU"/>
              </w:rPr>
              <w:t>бұл өз кезегінде реттелетін қызметтерден кірістің, тиісінше пайданың төмендеуіне әсер етті</w:t>
            </w:r>
            <w:r w:rsidR="00227122" w:rsidRPr="00A56DB0">
              <w:rPr>
                <w:rFonts w:ascii="Times New Roman" w:eastAsia="Times New Roman" w:hAnsi="Times New Roman" w:cs="Times New Roman"/>
                <w:sz w:val="16"/>
                <w:szCs w:val="16"/>
                <w:lang w:val="kk-KZ" w:eastAsia="ru-RU"/>
              </w:rPr>
              <w:t xml:space="preserve">. </w:t>
            </w:r>
            <w:r w:rsidR="00A56DB0">
              <w:rPr>
                <w:rFonts w:ascii="Times New Roman" w:eastAsia="Times New Roman" w:hAnsi="Times New Roman" w:cs="Times New Roman"/>
                <w:sz w:val="16"/>
                <w:szCs w:val="16"/>
                <w:lang w:val="kk-KZ" w:eastAsia="ru-RU"/>
              </w:rPr>
              <w:t xml:space="preserve">Сондай-ақ </w:t>
            </w:r>
            <w:r w:rsidR="00A56DB0" w:rsidRPr="00A56DB0">
              <w:rPr>
                <w:rFonts w:ascii="Times New Roman" w:eastAsia="Times New Roman" w:hAnsi="Times New Roman" w:cs="Times New Roman"/>
                <w:sz w:val="16"/>
                <w:szCs w:val="16"/>
                <w:lang w:val="kk-KZ" w:eastAsia="ru-RU"/>
              </w:rPr>
              <w:t>01.01.2015-11.05.2015</w:t>
            </w:r>
            <w:r w:rsidR="00A56DB0">
              <w:rPr>
                <w:rFonts w:ascii="Times New Roman" w:eastAsia="Times New Roman" w:hAnsi="Times New Roman" w:cs="Times New Roman"/>
                <w:sz w:val="16"/>
                <w:szCs w:val="16"/>
                <w:lang w:val="kk-KZ" w:eastAsia="ru-RU"/>
              </w:rPr>
              <w:t xml:space="preserve">жж. қарекет мерзімімен </w:t>
            </w:r>
            <w:r w:rsidR="00227122" w:rsidRPr="00A56DB0">
              <w:rPr>
                <w:rFonts w:ascii="Times New Roman" w:eastAsia="Times New Roman" w:hAnsi="Times New Roman" w:cs="Times New Roman"/>
                <w:sz w:val="16"/>
                <w:szCs w:val="16"/>
                <w:lang w:val="kk-KZ" w:eastAsia="ru-RU"/>
              </w:rPr>
              <w:t xml:space="preserve"> 5,20 те</w:t>
            </w:r>
            <w:r w:rsidR="00A56DB0">
              <w:rPr>
                <w:rFonts w:ascii="Times New Roman" w:eastAsia="Times New Roman" w:hAnsi="Times New Roman" w:cs="Times New Roman"/>
                <w:sz w:val="16"/>
                <w:szCs w:val="16"/>
                <w:lang w:val="kk-KZ" w:eastAsia="ru-RU"/>
              </w:rPr>
              <w:t>ң</w:t>
            </w:r>
            <w:r w:rsidR="00227122" w:rsidRPr="00A56DB0">
              <w:rPr>
                <w:rFonts w:ascii="Times New Roman" w:eastAsia="Times New Roman" w:hAnsi="Times New Roman" w:cs="Times New Roman"/>
                <w:sz w:val="16"/>
                <w:szCs w:val="16"/>
                <w:lang w:val="kk-KZ" w:eastAsia="ru-RU"/>
              </w:rPr>
              <w:t>ге/кВт</w:t>
            </w:r>
            <w:r w:rsidR="00A56DB0">
              <w:rPr>
                <w:rFonts w:ascii="Times New Roman" w:eastAsia="Times New Roman" w:hAnsi="Times New Roman" w:cs="Times New Roman"/>
                <w:sz w:val="16"/>
                <w:szCs w:val="16"/>
                <w:lang w:val="kk-KZ" w:eastAsia="ru-RU"/>
              </w:rPr>
              <w:t>с</w:t>
            </w:r>
            <w:r w:rsidR="00A56DB0" w:rsidRPr="00A56DB0">
              <w:rPr>
                <w:rFonts w:ascii="Times New Roman" w:eastAsia="Times New Roman" w:hAnsi="Times New Roman" w:cs="Times New Roman"/>
                <w:sz w:val="16"/>
                <w:szCs w:val="16"/>
                <w:lang w:val="kk-KZ" w:eastAsia="ru-RU"/>
              </w:rPr>
              <w:t xml:space="preserve"> (</w:t>
            </w:r>
            <w:r w:rsidR="00A56DB0">
              <w:rPr>
                <w:rFonts w:ascii="Times New Roman" w:eastAsia="Times New Roman" w:hAnsi="Times New Roman" w:cs="Times New Roman"/>
                <w:sz w:val="16"/>
                <w:szCs w:val="16"/>
                <w:lang w:val="kk-KZ" w:eastAsia="ru-RU"/>
              </w:rPr>
              <w:t>ҚҚС-сыз</w:t>
            </w:r>
            <w:r w:rsidR="00227122" w:rsidRPr="00A56DB0">
              <w:rPr>
                <w:rFonts w:ascii="Times New Roman" w:eastAsia="Times New Roman" w:hAnsi="Times New Roman" w:cs="Times New Roman"/>
                <w:sz w:val="16"/>
                <w:szCs w:val="16"/>
                <w:lang w:val="kk-KZ" w:eastAsia="ru-RU"/>
              </w:rPr>
              <w:t xml:space="preserve">) </w:t>
            </w:r>
            <w:r w:rsidR="00A56DB0">
              <w:rPr>
                <w:rFonts w:ascii="Times New Roman" w:eastAsia="Times New Roman" w:hAnsi="Times New Roman" w:cs="Times New Roman"/>
                <w:sz w:val="16"/>
                <w:szCs w:val="16"/>
                <w:lang w:val="kk-KZ" w:eastAsia="ru-RU"/>
              </w:rPr>
              <w:t>мөлшерінде өтемдеу тарифін енгізуге де байланысты.</w:t>
            </w:r>
            <w:r w:rsidR="00227122" w:rsidRPr="00A56DB0">
              <w:rPr>
                <w:rFonts w:ascii="Times New Roman" w:eastAsia="Times New Roman" w:hAnsi="Times New Roman" w:cs="Times New Roman"/>
                <w:sz w:val="16"/>
                <w:szCs w:val="16"/>
                <w:lang w:val="kk-KZ" w:eastAsia="ru-RU"/>
              </w:rPr>
              <w:t xml:space="preserve"> </w:t>
            </w:r>
          </w:p>
        </w:tc>
      </w:tr>
      <w:tr w:rsidR="00227122" w:rsidRPr="003920E0" w:rsidTr="00935DEE">
        <w:trPr>
          <w:trHeight w:val="1125"/>
        </w:trPr>
        <w:tc>
          <w:tcPr>
            <w:tcW w:w="500" w:type="dxa"/>
            <w:tcBorders>
              <w:top w:val="nil"/>
              <w:left w:val="single" w:sz="4" w:space="0" w:color="auto"/>
              <w:bottom w:val="single" w:sz="4" w:space="0" w:color="auto"/>
              <w:right w:val="single" w:sz="4" w:space="0" w:color="auto"/>
            </w:tcBorders>
            <w:shd w:val="clear" w:color="auto" w:fill="auto"/>
            <w:vAlign w:val="center"/>
          </w:tcPr>
          <w:p w:rsidR="00227122" w:rsidRPr="00B93FBE" w:rsidRDefault="00227122" w:rsidP="004A4964">
            <w:pPr>
              <w:spacing w:after="0" w:line="240" w:lineRule="auto"/>
              <w:jc w:val="center"/>
              <w:rPr>
                <w:rFonts w:ascii="Times New Roman" w:eastAsia="Times New Roman" w:hAnsi="Times New Roman" w:cs="Times New Roman"/>
                <w:b/>
                <w:bCs/>
                <w:sz w:val="16"/>
                <w:szCs w:val="16"/>
                <w:lang w:val="kk-KZ" w:eastAsia="ru-RU"/>
              </w:rPr>
            </w:pPr>
          </w:p>
        </w:tc>
        <w:tc>
          <w:tcPr>
            <w:tcW w:w="2700" w:type="dxa"/>
            <w:tcBorders>
              <w:top w:val="nil"/>
              <w:left w:val="nil"/>
              <w:bottom w:val="single" w:sz="4" w:space="0" w:color="auto"/>
              <w:right w:val="single" w:sz="4" w:space="0" w:color="auto"/>
            </w:tcBorders>
            <w:shd w:val="clear" w:color="auto" w:fill="auto"/>
            <w:vAlign w:val="center"/>
            <w:hideMark/>
          </w:tcPr>
          <w:p w:rsidR="00227122" w:rsidRPr="00F45235" w:rsidRDefault="009E2D6D" w:rsidP="00B93FBE">
            <w:pPr>
              <w:spacing w:after="0" w:line="240" w:lineRule="auto"/>
              <w:rPr>
                <w:rFonts w:ascii="Times New Roman" w:eastAsia="Times New Roman" w:hAnsi="Times New Roman" w:cs="Times New Roman"/>
                <w:b/>
                <w:bCs/>
                <w:sz w:val="16"/>
                <w:szCs w:val="16"/>
                <w:lang w:val="kk-KZ" w:eastAsia="ru-RU"/>
              </w:rPr>
            </w:pPr>
            <w:r>
              <w:rPr>
                <w:rFonts w:ascii="Times New Roman" w:eastAsia="Times New Roman" w:hAnsi="Times New Roman" w:cs="Times New Roman"/>
                <w:b/>
                <w:bCs/>
                <w:sz w:val="16"/>
                <w:szCs w:val="16"/>
                <w:lang w:val="kk-KZ" w:eastAsia="ru-RU"/>
              </w:rPr>
              <w:t xml:space="preserve">Тарифті қалыптастырған кезде ескерілген </w:t>
            </w:r>
            <w:r w:rsidR="00B93FBE">
              <w:rPr>
                <w:rFonts w:ascii="Times New Roman" w:eastAsia="Times New Roman" w:hAnsi="Times New Roman" w:cs="Times New Roman"/>
                <w:b/>
                <w:bCs/>
                <w:sz w:val="16"/>
                <w:szCs w:val="16"/>
                <w:lang w:val="kk-KZ" w:eastAsia="ru-RU"/>
              </w:rPr>
              <w:t>АО «АЖК»</w:t>
            </w:r>
            <w:r>
              <w:rPr>
                <w:rFonts w:ascii="Times New Roman" w:eastAsia="Times New Roman" w:hAnsi="Times New Roman" w:cs="Times New Roman"/>
                <w:b/>
                <w:bCs/>
                <w:sz w:val="16"/>
                <w:szCs w:val="16"/>
                <w:lang w:val="kk-KZ" w:eastAsia="ru-RU"/>
              </w:rPr>
              <w:t xml:space="preserve"> желілері арқылы электр энергеиясын берудің жылдық көлемі</w:t>
            </w:r>
          </w:p>
        </w:tc>
        <w:tc>
          <w:tcPr>
            <w:tcW w:w="960" w:type="dxa"/>
            <w:tcBorders>
              <w:top w:val="nil"/>
              <w:left w:val="nil"/>
              <w:bottom w:val="single" w:sz="4" w:space="0" w:color="auto"/>
              <w:right w:val="single" w:sz="4" w:space="0" w:color="auto"/>
            </w:tcBorders>
            <w:shd w:val="clear" w:color="auto" w:fill="auto"/>
            <w:vAlign w:val="center"/>
            <w:hideMark/>
          </w:tcPr>
          <w:p w:rsidR="00227122" w:rsidRPr="00B93FBE" w:rsidRDefault="00F45235" w:rsidP="004A4964">
            <w:pPr>
              <w:spacing w:after="0" w:line="240" w:lineRule="auto"/>
              <w:jc w:val="center"/>
              <w:rPr>
                <w:rFonts w:ascii="Times New Roman" w:eastAsia="Times New Roman" w:hAnsi="Times New Roman" w:cs="Times New Roman"/>
                <w:sz w:val="16"/>
                <w:szCs w:val="16"/>
                <w:lang w:val="kk-KZ" w:eastAsia="ru-RU"/>
              </w:rPr>
            </w:pPr>
            <w:r w:rsidRPr="00B93FBE">
              <w:rPr>
                <w:rFonts w:ascii="Times New Roman" w:eastAsia="Times New Roman" w:hAnsi="Times New Roman" w:cs="Times New Roman"/>
                <w:sz w:val="16"/>
                <w:szCs w:val="16"/>
                <w:lang w:val="kk-KZ" w:eastAsia="ru-RU"/>
              </w:rPr>
              <w:t>млн/кВт</w:t>
            </w:r>
            <w:r>
              <w:rPr>
                <w:rFonts w:ascii="Times New Roman" w:eastAsia="Times New Roman" w:hAnsi="Times New Roman" w:cs="Times New Roman"/>
                <w:sz w:val="16"/>
                <w:szCs w:val="16"/>
                <w:lang w:val="kk-KZ" w:eastAsia="ru-RU"/>
              </w:rPr>
              <w:t>с</w:t>
            </w:r>
            <w:r w:rsidR="00227122" w:rsidRPr="00B93FBE">
              <w:rPr>
                <w:rFonts w:ascii="Times New Roman" w:eastAsia="Times New Roman" w:hAnsi="Times New Roman" w:cs="Times New Roman"/>
                <w:sz w:val="16"/>
                <w:szCs w:val="16"/>
                <w:lang w:val="kk-KZ"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227122" w:rsidRPr="00B93FBE" w:rsidRDefault="00227122" w:rsidP="004A4964">
            <w:pPr>
              <w:spacing w:after="0" w:line="240" w:lineRule="auto"/>
              <w:jc w:val="center"/>
              <w:rPr>
                <w:rFonts w:ascii="Times New Roman" w:eastAsia="Times New Roman" w:hAnsi="Times New Roman" w:cs="Times New Roman"/>
                <w:b/>
                <w:bCs/>
                <w:sz w:val="16"/>
                <w:szCs w:val="16"/>
                <w:lang w:val="kk-KZ" w:eastAsia="ru-RU"/>
              </w:rPr>
            </w:pPr>
            <w:r w:rsidRPr="00B93FBE">
              <w:rPr>
                <w:rFonts w:ascii="Times New Roman" w:eastAsia="Times New Roman" w:hAnsi="Times New Roman" w:cs="Times New Roman"/>
                <w:b/>
                <w:bCs/>
                <w:sz w:val="16"/>
                <w:szCs w:val="16"/>
                <w:lang w:val="kk-KZ" w:eastAsia="ru-RU"/>
              </w:rPr>
              <w:t>6 569</w:t>
            </w:r>
          </w:p>
        </w:tc>
        <w:tc>
          <w:tcPr>
            <w:tcW w:w="1060" w:type="dxa"/>
            <w:tcBorders>
              <w:top w:val="nil"/>
              <w:left w:val="nil"/>
              <w:bottom w:val="single" w:sz="4" w:space="0" w:color="auto"/>
              <w:right w:val="single" w:sz="4" w:space="0" w:color="auto"/>
            </w:tcBorders>
            <w:shd w:val="clear" w:color="auto" w:fill="auto"/>
            <w:vAlign w:val="center"/>
            <w:hideMark/>
          </w:tcPr>
          <w:p w:rsidR="00227122" w:rsidRPr="00B93FBE" w:rsidRDefault="00227122" w:rsidP="004A4964">
            <w:pPr>
              <w:spacing w:after="0" w:line="240" w:lineRule="auto"/>
              <w:jc w:val="center"/>
              <w:rPr>
                <w:rFonts w:ascii="Times New Roman" w:eastAsia="Times New Roman" w:hAnsi="Times New Roman" w:cs="Times New Roman"/>
                <w:b/>
                <w:bCs/>
                <w:sz w:val="16"/>
                <w:szCs w:val="16"/>
                <w:lang w:val="kk-KZ" w:eastAsia="ru-RU"/>
              </w:rPr>
            </w:pPr>
            <w:r w:rsidRPr="00B93FBE">
              <w:rPr>
                <w:rFonts w:ascii="Times New Roman" w:eastAsia="Times New Roman" w:hAnsi="Times New Roman" w:cs="Times New Roman"/>
                <w:b/>
                <w:bCs/>
                <w:sz w:val="16"/>
                <w:szCs w:val="16"/>
                <w:lang w:val="kk-KZ" w:eastAsia="ru-RU"/>
              </w:rPr>
              <w:t>6 165</w:t>
            </w:r>
          </w:p>
        </w:tc>
        <w:tc>
          <w:tcPr>
            <w:tcW w:w="8440" w:type="dxa"/>
            <w:tcBorders>
              <w:top w:val="nil"/>
              <w:left w:val="nil"/>
              <w:bottom w:val="single" w:sz="4" w:space="0" w:color="auto"/>
              <w:right w:val="single" w:sz="4" w:space="0" w:color="auto"/>
            </w:tcBorders>
            <w:shd w:val="clear" w:color="auto" w:fill="auto"/>
            <w:vAlign w:val="center"/>
            <w:hideMark/>
          </w:tcPr>
          <w:p w:rsidR="00227122" w:rsidRPr="003920E0" w:rsidRDefault="00A56DB0" w:rsidP="00D35870">
            <w:pPr>
              <w:spacing w:after="0" w:line="240" w:lineRule="auto"/>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val="kk-KZ" w:eastAsia="ru-RU"/>
              </w:rPr>
              <w:t>Электр энергиясын жеткізу көлемінің төмендеуі «АЖК» АҚ электр тораптары аумағында Алматы энерготораптарының электр энергиясын тұтынуының төмендеуіне байланысты болған, салдарынан «АЖК» АҚ тораптарына электр энергиясының түсуі төмендейді және сәйкесінше электр энергиясын жеткізу және бөлу көлемі азаяды</w:t>
            </w:r>
            <w:r w:rsidR="00227122" w:rsidRPr="003920E0">
              <w:rPr>
                <w:rFonts w:ascii="Times New Roman" w:eastAsia="Times New Roman" w:hAnsi="Times New Roman" w:cs="Times New Roman"/>
                <w:sz w:val="16"/>
                <w:szCs w:val="16"/>
                <w:lang w:val="kk-KZ" w:eastAsia="ru-RU"/>
              </w:rPr>
              <w:t xml:space="preserve">. </w:t>
            </w:r>
            <w:r>
              <w:rPr>
                <w:rFonts w:ascii="Times New Roman" w:eastAsia="Times New Roman" w:hAnsi="Times New Roman" w:cs="Times New Roman"/>
                <w:sz w:val="16"/>
                <w:szCs w:val="16"/>
                <w:lang w:val="kk-KZ" w:eastAsia="ru-RU"/>
              </w:rPr>
              <w:t>Төмендету ф</w:t>
            </w:r>
            <w:r w:rsidR="00227122" w:rsidRPr="003920E0">
              <w:rPr>
                <w:rFonts w:ascii="Times New Roman" w:eastAsia="Times New Roman" w:hAnsi="Times New Roman" w:cs="Times New Roman"/>
                <w:sz w:val="16"/>
                <w:szCs w:val="16"/>
                <w:lang w:val="kk-KZ" w:eastAsia="ru-RU"/>
              </w:rPr>
              <w:t>актор</w:t>
            </w:r>
            <w:r>
              <w:rPr>
                <w:rFonts w:ascii="Times New Roman" w:eastAsia="Times New Roman" w:hAnsi="Times New Roman" w:cs="Times New Roman"/>
                <w:sz w:val="16"/>
                <w:szCs w:val="16"/>
                <w:lang w:val="kk-KZ" w:eastAsia="ru-RU"/>
              </w:rPr>
              <w:t>лар</w:t>
            </w:r>
            <w:r w:rsidR="00227122" w:rsidRPr="003920E0">
              <w:rPr>
                <w:rFonts w:ascii="Times New Roman" w:eastAsia="Times New Roman" w:hAnsi="Times New Roman" w:cs="Times New Roman"/>
                <w:sz w:val="16"/>
                <w:szCs w:val="16"/>
                <w:lang w:val="kk-KZ" w:eastAsia="ru-RU"/>
              </w:rPr>
              <w:t>ы: температур</w:t>
            </w:r>
            <w:r>
              <w:rPr>
                <w:rFonts w:ascii="Times New Roman" w:eastAsia="Times New Roman" w:hAnsi="Times New Roman" w:cs="Times New Roman"/>
                <w:sz w:val="16"/>
                <w:szCs w:val="16"/>
                <w:lang w:val="kk-KZ" w:eastAsia="ru-RU"/>
              </w:rPr>
              <w:t xml:space="preserve">алық </w:t>
            </w:r>
            <w:r w:rsidR="00227122" w:rsidRPr="003920E0">
              <w:rPr>
                <w:rFonts w:ascii="Times New Roman" w:eastAsia="Times New Roman" w:hAnsi="Times New Roman" w:cs="Times New Roman"/>
                <w:sz w:val="16"/>
                <w:szCs w:val="16"/>
                <w:lang w:val="kk-KZ" w:eastAsia="ru-RU"/>
              </w:rPr>
              <w:t xml:space="preserve"> фактор; энерг</w:t>
            </w:r>
            <w:r>
              <w:rPr>
                <w:rFonts w:ascii="Times New Roman" w:eastAsia="Times New Roman" w:hAnsi="Times New Roman" w:cs="Times New Roman"/>
                <w:sz w:val="16"/>
                <w:szCs w:val="16"/>
                <w:lang w:val="kk-KZ" w:eastAsia="ru-RU"/>
              </w:rPr>
              <w:t>ияны үнемдеу және</w:t>
            </w:r>
            <w:r w:rsidRPr="003920E0">
              <w:rPr>
                <w:rFonts w:ascii="Times New Roman" w:eastAsia="Times New Roman" w:hAnsi="Times New Roman" w:cs="Times New Roman"/>
                <w:sz w:val="16"/>
                <w:szCs w:val="16"/>
                <w:lang w:val="kk-KZ" w:eastAsia="ru-RU"/>
              </w:rPr>
              <w:t xml:space="preserve"> Энерго</w:t>
            </w:r>
            <w:r>
              <w:rPr>
                <w:rFonts w:ascii="Times New Roman" w:eastAsia="Times New Roman" w:hAnsi="Times New Roman" w:cs="Times New Roman"/>
                <w:sz w:val="16"/>
                <w:szCs w:val="16"/>
                <w:lang w:val="kk-KZ" w:eastAsia="ru-RU"/>
              </w:rPr>
              <w:t>тиімділік</w:t>
            </w:r>
            <w:r w:rsidR="00227122" w:rsidRPr="003920E0">
              <w:rPr>
                <w:rFonts w:ascii="Times New Roman" w:eastAsia="Times New Roman" w:hAnsi="Times New Roman" w:cs="Times New Roman"/>
                <w:sz w:val="16"/>
                <w:szCs w:val="16"/>
                <w:lang w:val="kk-KZ" w:eastAsia="ru-RU"/>
              </w:rPr>
              <w:t xml:space="preserve"> (</w:t>
            </w:r>
            <w:r w:rsidR="00D35870">
              <w:rPr>
                <w:rFonts w:ascii="Times New Roman" w:eastAsia="Times New Roman" w:hAnsi="Times New Roman" w:cs="Times New Roman"/>
                <w:sz w:val="16"/>
                <w:szCs w:val="16"/>
                <w:lang w:val="kk-KZ" w:eastAsia="ru-RU"/>
              </w:rPr>
              <w:t>«Энергияны үнемдеу және энерготиімділікті арттыру туралы» ҚР заңына сәйкес)</w:t>
            </w:r>
            <w:r w:rsidR="00227122" w:rsidRPr="003920E0">
              <w:rPr>
                <w:rFonts w:ascii="Times New Roman" w:eastAsia="Times New Roman" w:hAnsi="Times New Roman" w:cs="Times New Roman"/>
                <w:sz w:val="16"/>
                <w:szCs w:val="16"/>
                <w:lang w:val="kk-KZ" w:eastAsia="ru-RU"/>
              </w:rPr>
              <w:t>; экономи</w:t>
            </w:r>
            <w:r w:rsidR="00D35870">
              <w:rPr>
                <w:rFonts w:ascii="Times New Roman" w:eastAsia="Times New Roman" w:hAnsi="Times New Roman" w:cs="Times New Roman"/>
                <w:sz w:val="16"/>
                <w:szCs w:val="16"/>
                <w:lang w:val="kk-KZ" w:eastAsia="ru-RU"/>
              </w:rPr>
              <w:t>калық дағдарыс</w:t>
            </w:r>
            <w:r w:rsidR="00227122" w:rsidRPr="003920E0">
              <w:rPr>
                <w:rFonts w:ascii="Times New Roman" w:eastAsia="Times New Roman" w:hAnsi="Times New Roman" w:cs="Times New Roman"/>
                <w:sz w:val="16"/>
                <w:szCs w:val="16"/>
                <w:lang w:val="kk-KZ" w:eastAsia="ru-RU"/>
              </w:rPr>
              <w:t xml:space="preserve"> (девальвация </w:t>
            </w:r>
            <w:r w:rsidR="00D35870">
              <w:rPr>
                <w:rFonts w:ascii="Times New Roman" w:eastAsia="Times New Roman" w:hAnsi="Times New Roman" w:cs="Times New Roman"/>
                <w:sz w:val="16"/>
                <w:szCs w:val="16"/>
                <w:lang w:val="kk-KZ" w:eastAsia="ru-RU"/>
              </w:rPr>
              <w:t>және теңге курсының еркін айналымға өтуі</w:t>
            </w:r>
            <w:r w:rsidR="00227122" w:rsidRPr="003920E0">
              <w:rPr>
                <w:rFonts w:ascii="Times New Roman" w:eastAsia="Times New Roman" w:hAnsi="Times New Roman" w:cs="Times New Roman"/>
                <w:sz w:val="16"/>
                <w:szCs w:val="16"/>
                <w:lang w:val="kk-KZ" w:eastAsia="ru-RU"/>
              </w:rPr>
              <w:t>).</w:t>
            </w:r>
          </w:p>
        </w:tc>
      </w:tr>
      <w:tr w:rsidR="00227122" w:rsidRPr="004A4964" w:rsidTr="00935DEE">
        <w:trPr>
          <w:trHeight w:val="630"/>
        </w:trPr>
        <w:tc>
          <w:tcPr>
            <w:tcW w:w="500" w:type="dxa"/>
            <w:tcBorders>
              <w:top w:val="nil"/>
              <w:left w:val="single" w:sz="4" w:space="0" w:color="auto"/>
              <w:bottom w:val="single" w:sz="4" w:space="0" w:color="auto"/>
              <w:right w:val="single" w:sz="4" w:space="0" w:color="auto"/>
            </w:tcBorders>
            <w:shd w:val="clear" w:color="auto" w:fill="auto"/>
            <w:vAlign w:val="center"/>
          </w:tcPr>
          <w:p w:rsidR="00227122" w:rsidRPr="003920E0" w:rsidRDefault="00227122" w:rsidP="004A4964">
            <w:pPr>
              <w:spacing w:after="0" w:line="240" w:lineRule="auto"/>
              <w:jc w:val="center"/>
              <w:rPr>
                <w:rFonts w:ascii="Times New Roman" w:eastAsia="Times New Roman" w:hAnsi="Times New Roman" w:cs="Times New Roman"/>
                <w:b/>
                <w:bCs/>
                <w:sz w:val="16"/>
                <w:szCs w:val="16"/>
                <w:lang w:val="kk-KZ" w:eastAsia="ru-RU"/>
              </w:rPr>
            </w:pPr>
          </w:p>
        </w:tc>
        <w:tc>
          <w:tcPr>
            <w:tcW w:w="2700" w:type="dxa"/>
            <w:tcBorders>
              <w:top w:val="nil"/>
              <w:left w:val="nil"/>
              <w:bottom w:val="single" w:sz="4" w:space="0" w:color="auto"/>
              <w:right w:val="single" w:sz="4" w:space="0" w:color="auto"/>
            </w:tcBorders>
            <w:shd w:val="clear" w:color="auto" w:fill="auto"/>
            <w:vAlign w:val="center"/>
            <w:hideMark/>
          </w:tcPr>
          <w:p w:rsidR="00227122" w:rsidRPr="003920E0" w:rsidRDefault="00F45235" w:rsidP="009E2D6D">
            <w:pPr>
              <w:spacing w:after="0" w:line="240" w:lineRule="auto"/>
              <w:rPr>
                <w:rFonts w:ascii="Times New Roman" w:eastAsia="Times New Roman" w:hAnsi="Times New Roman" w:cs="Times New Roman"/>
                <w:b/>
                <w:bCs/>
                <w:sz w:val="16"/>
                <w:szCs w:val="16"/>
                <w:lang w:val="kk-KZ" w:eastAsia="ru-RU"/>
              </w:rPr>
            </w:pPr>
            <w:r>
              <w:rPr>
                <w:rFonts w:ascii="Times New Roman" w:eastAsia="Times New Roman" w:hAnsi="Times New Roman" w:cs="Times New Roman"/>
                <w:b/>
                <w:bCs/>
                <w:sz w:val="16"/>
                <w:szCs w:val="16"/>
                <w:lang w:val="kk-KZ" w:eastAsia="ru-RU"/>
              </w:rPr>
              <w:t xml:space="preserve">Электр </w:t>
            </w:r>
            <w:r w:rsidR="009E2D6D">
              <w:rPr>
                <w:rFonts w:ascii="Times New Roman" w:eastAsia="Times New Roman" w:hAnsi="Times New Roman" w:cs="Times New Roman"/>
                <w:b/>
                <w:bCs/>
                <w:sz w:val="16"/>
                <w:szCs w:val="16"/>
                <w:lang w:val="kk-KZ" w:eastAsia="ru-RU"/>
              </w:rPr>
              <w:t>энергияны беру және бөлу қызметтеріне</w:t>
            </w:r>
            <w:r>
              <w:rPr>
                <w:rFonts w:ascii="Times New Roman" w:eastAsia="Times New Roman" w:hAnsi="Times New Roman" w:cs="Times New Roman"/>
                <w:b/>
                <w:bCs/>
                <w:sz w:val="16"/>
                <w:szCs w:val="16"/>
                <w:lang w:val="kk-KZ" w:eastAsia="ru-RU"/>
              </w:rPr>
              <w:t xml:space="preserve"> арналған тариф</w:t>
            </w:r>
            <w:r w:rsidR="00227122" w:rsidRPr="003920E0">
              <w:rPr>
                <w:rFonts w:ascii="Times New Roman" w:eastAsia="Times New Roman" w:hAnsi="Times New Roman" w:cs="Times New Roman"/>
                <w:b/>
                <w:bCs/>
                <w:sz w:val="16"/>
                <w:szCs w:val="16"/>
                <w:lang w:val="kk-KZ" w:eastAsia="ru-RU"/>
              </w:rPr>
              <w:t xml:space="preserve">  (</w:t>
            </w:r>
            <w:r>
              <w:rPr>
                <w:rFonts w:ascii="Times New Roman" w:eastAsia="Times New Roman" w:hAnsi="Times New Roman" w:cs="Times New Roman"/>
                <w:b/>
                <w:bCs/>
                <w:sz w:val="16"/>
                <w:szCs w:val="16"/>
                <w:lang w:val="kk-KZ" w:eastAsia="ru-RU"/>
              </w:rPr>
              <w:t>ҚҚС-сыз</w:t>
            </w:r>
            <w:r w:rsidR="00227122" w:rsidRPr="003920E0">
              <w:rPr>
                <w:rFonts w:ascii="Times New Roman" w:eastAsia="Times New Roman" w:hAnsi="Times New Roman" w:cs="Times New Roman"/>
                <w:b/>
                <w:bCs/>
                <w:sz w:val="16"/>
                <w:szCs w:val="16"/>
                <w:lang w:val="kk-KZ"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227122" w:rsidRPr="004A4964" w:rsidRDefault="00F45235" w:rsidP="004A496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те</w:t>
            </w:r>
            <w:r>
              <w:rPr>
                <w:rFonts w:ascii="Times New Roman" w:eastAsia="Times New Roman" w:hAnsi="Times New Roman" w:cs="Times New Roman"/>
                <w:b/>
                <w:bCs/>
                <w:sz w:val="16"/>
                <w:szCs w:val="16"/>
                <w:lang w:val="kk-KZ" w:eastAsia="ru-RU"/>
              </w:rPr>
              <w:t>ң</w:t>
            </w:r>
            <w:proofErr w:type="spellStart"/>
            <w:r>
              <w:rPr>
                <w:rFonts w:ascii="Times New Roman" w:eastAsia="Times New Roman" w:hAnsi="Times New Roman" w:cs="Times New Roman"/>
                <w:b/>
                <w:bCs/>
                <w:sz w:val="16"/>
                <w:szCs w:val="16"/>
                <w:lang w:eastAsia="ru-RU"/>
              </w:rPr>
              <w:t>ге</w:t>
            </w:r>
            <w:proofErr w:type="spellEnd"/>
            <w:r>
              <w:rPr>
                <w:rFonts w:ascii="Times New Roman" w:eastAsia="Times New Roman" w:hAnsi="Times New Roman" w:cs="Times New Roman"/>
                <w:b/>
                <w:bCs/>
                <w:sz w:val="16"/>
                <w:szCs w:val="16"/>
                <w:lang w:eastAsia="ru-RU"/>
              </w:rPr>
              <w:t>/ кВт</w:t>
            </w:r>
            <w:proofErr w:type="gramStart"/>
            <w:r>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val="kk-KZ" w:eastAsia="ru-RU"/>
              </w:rPr>
              <w:t>с</w:t>
            </w:r>
            <w:proofErr w:type="gramEnd"/>
            <w:r w:rsidR="00227122" w:rsidRPr="004A4964">
              <w:rPr>
                <w:rFonts w:ascii="Times New Roman" w:eastAsia="Times New Roman" w:hAnsi="Times New Roman" w:cs="Times New Roman"/>
                <w:b/>
                <w:bCs/>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5,21</w:t>
            </w:r>
          </w:p>
        </w:tc>
        <w:tc>
          <w:tcPr>
            <w:tcW w:w="106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5,21</w:t>
            </w:r>
          </w:p>
        </w:tc>
        <w:tc>
          <w:tcPr>
            <w:tcW w:w="8440" w:type="dxa"/>
            <w:tcBorders>
              <w:top w:val="nil"/>
              <w:left w:val="nil"/>
              <w:bottom w:val="single" w:sz="4" w:space="0" w:color="auto"/>
              <w:right w:val="single" w:sz="4" w:space="0" w:color="auto"/>
            </w:tcBorders>
            <w:shd w:val="clear" w:color="auto" w:fill="auto"/>
            <w:vAlign w:val="center"/>
            <w:hideMark/>
          </w:tcPr>
          <w:p w:rsidR="00227122" w:rsidRPr="004A4964" w:rsidRDefault="00227122" w:rsidP="004A4964">
            <w:pPr>
              <w:spacing w:after="0" w:line="240" w:lineRule="auto"/>
              <w:jc w:val="center"/>
              <w:rPr>
                <w:rFonts w:ascii="Times New Roman" w:eastAsia="Times New Roman" w:hAnsi="Times New Roman" w:cs="Times New Roman"/>
                <w:b/>
                <w:bCs/>
                <w:sz w:val="16"/>
                <w:szCs w:val="16"/>
                <w:lang w:eastAsia="ru-RU"/>
              </w:rPr>
            </w:pPr>
            <w:r w:rsidRPr="004A4964">
              <w:rPr>
                <w:rFonts w:ascii="Times New Roman" w:eastAsia="Times New Roman" w:hAnsi="Times New Roman" w:cs="Times New Roman"/>
                <w:b/>
                <w:bCs/>
                <w:sz w:val="16"/>
                <w:szCs w:val="16"/>
                <w:lang w:eastAsia="ru-RU"/>
              </w:rPr>
              <w:t> </w:t>
            </w:r>
          </w:p>
        </w:tc>
      </w:tr>
    </w:tbl>
    <w:p w:rsidR="004A4964" w:rsidRDefault="004A4964" w:rsidP="008C31FB">
      <w:pPr>
        <w:jc w:val="both"/>
        <w:rPr>
          <w:sz w:val="24"/>
          <w:szCs w:val="24"/>
        </w:rPr>
      </w:pPr>
    </w:p>
    <w:p w:rsidR="00FE0B34" w:rsidRPr="00C767FD" w:rsidRDefault="00560B46" w:rsidP="00FE0B34">
      <w:pPr>
        <w:pStyle w:val="a3"/>
        <w:spacing w:after="0"/>
        <w:ind w:left="0"/>
        <w:jc w:val="both"/>
        <w:rPr>
          <w:rFonts w:ascii="Times New Roman" w:hAnsi="Times New Roman" w:cs="Times New Roman"/>
          <w:b/>
        </w:rPr>
      </w:pPr>
      <w:r>
        <w:rPr>
          <w:rFonts w:ascii="Times New Roman" w:hAnsi="Times New Roman" w:cs="Times New Roman"/>
          <w:b/>
          <w:lang w:val="kk-KZ"/>
        </w:rPr>
        <w:t xml:space="preserve">Құзырлы орган ведомствосымен бекітілген 2015ж. </w:t>
      </w:r>
      <w:r w:rsidR="00484CB6">
        <w:rPr>
          <w:rFonts w:ascii="Times New Roman" w:hAnsi="Times New Roman" w:cs="Times New Roman"/>
          <w:b/>
          <w:lang w:val="kk-KZ"/>
        </w:rPr>
        <w:t>И</w:t>
      </w:r>
      <w:r>
        <w:rPr>
          <w:rFonts w:ascii="Times New Roman" w:hAnsi="Times New Roman" w:cs="Times New Roman"/>
          <w:b/>
          <w:lang w:val="kk-KZ"/>
        </w:rPr>
        <w:t>нвестициялық бағдарламаны</w:t>
      </w:r>
      <w:r w:rsidR="00484CB6">
        <w:rPr>
          <w:rFonts w:ascii="Times New Roman" w:hAnsi="Times New Roman" w:cs="Times New Roman"/>
          <w:b/>
          <w:lang w:val="kk-KZ"/>
        </w:rPr>
        <w:t xml:space="preserve"> (ИБ)</w:t>
      </w:r>
      <w:r>
        <w:rPr>
          <w:rFonts w:ascii="Times New Roman" w:hAnsi="Times New Roman" w:cs="Times New Roman"/>
          <w:b/>
          <w:lang w:val="kk-KZ"/>
        </w:rPr>
        <w:t xml:space="preserve"> орындау</w:t>
      </w:r>
    </w:p>
    <w:p w:rsidR="00FE0B34" w:rsidRPr="00C767FD" w:rsidRDefault="00FE0B34" w:rsidP="00551E4B">
      <w:pPr>
        <w:pStyle w:val="a3"/>
        <w:spacing w:after="0"/>
        <w:ind w:left="0"/>
        <w:jc w:val="both"/>
        <w:rPr>
          <w:rFonts w:ascii="Times New Roman" w:hAnsi="Times New Roman" w:cs="Times New Roman"/>
          <w:b/>
        </w:rPr>
      </w:pPr>
    </w:p>
    <w:tbl>
      <w:tblPr>
        <w:tblW w:w="11180" w:type="dxa"/>
        <w:tblInd w:w="93" w:type="dxa"/>
        <w:tblLook w:val="04A0" w:firstRow="1" w:lastRow="0" w:firstColumn="1" w:lastColumn="0" w:noHBand="0" w:noVBand="1"/>
      </w:tblPr>
      <w:tblGrid>
        <w:gridCol w:w="7104"/>
        <w:gridCol w:w="1179"/>
        <w:gridCol w:w="960"/>
        <w:gridCol w:w="959"/>
        <w:gridCol w:w="978"/>
      </w:tblGrid>
      <w:tr w:rsidR="00560B46" w:rsidRPr="00FE0B34" w:rsidTr="00FE0B34">
        <w:trPr>
          <w:trHeight w:val="630"/>
        </w:trPr>
        <w:tc>
          <w:tcPr>
            <w:tcW w:w="7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Іс-шара атауы</w:t>
            </w:r>
            <w:r w:rsidR="00FE0B34" w:rsidRPr="00FE0B34">
              <w:rPr>
                <w:rFonts w:ascii="Times New Roman" w:eastAsia="Times New Roman" w:hAnsi="Times New Roman" w:cs="Times New Roman"/>
                <w:b/>
                <w:bCs/>
                <w:color w:val="000000"/>
                <w:sz w:val="16"/>
                <w:szCs w:val="16"/>
                <w:lang w:eastAsia="ru-RU"/>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Өлшем бірлігі</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Жоспар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b/>
                <w:bCs/>
                <w:color w:val="000000"/>
                <w:sz w:val="16"/>
                <w:szCs w:val="16"/>
                <w:lang w:eastAsia="ru-RU"/>
              </w:rPr>
            </w:pPr>
            <w:r w:rsidRPr="00FE0B34">
              <w:rPr>
                <w:rFonts w:ascii="Times New Roman" w:eastAsia="Times New Roman" w:hAnsi="Times New Roman" w:cs="Times New Roman"/>
                <w:b/>
                <w:bCs/>
                <w:color w:val="000000"/>
                <w:sz w:val="16"/>
                <w:szCs w:val="16"/>
                <w:lang w:eastAsia="ru-RU"/>
              </w:rPr>
              <w:t>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 xml:space="preserve">Орындалу </w:t>
            </w:r>
            <w:r w:rsidR="00FE0B34" w:rsidRPr="00FE0B34">
              <w:rPr>
                <w:rFonts w:ascii="Times New Roman" w:eastAsia="Times New Roman" w:hAnsi="Times New Roman" w:cs="Times New Roman"/>
                <w:b/>
                <w:bCs/>
                <w:color w:val="000000"/>
                <w:sz w:val="16"/>
                <w:szCs w:val="16"/>
                <w:lang w:eastAsia="ru-RU"/>
              </w:rPr>
              <w:t>%</w:t>
            </w:r>
            <w:r>
              <w:rPr>
                <w:rFonts w:ascii="Times New Roman" w:eastAsia="Times New Roman" w:hAnsi="Times New Roman" w:cs="Times New Roman"/>
                <w:b/>
                <w:bCs/>
                <w:color w:val="000000"/>
                <w:sz w:val="16"/>
                <w:szCs w:val="16"/>
                <w:lang w:val="kk-KZ" w:eastAsia="ru-RU"/>
              </w:rPr>
              <w:t>-ы</w:t>
            </w:r>
          </w:p>
        </w:tc>
      </w:tr>
      <w:tr w:rsidR="00560B46" w:rsidRPr="00FE0B34" w:rsidTr="00FE0B34">
        <w:trPr>
          <w:trHeight w:val="300"/>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ind w:firstLineChars="100" w:firstLine="16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Бөлуші электр тораптарын қайта құрылымдау</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2 634</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2 639</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100%</w:t>
            </w:r>
          </w:p>
        </w:tc>
      </w:tr>
      <w:tr w:rsidR="00560B46" w:rsidRPr="00FE0B34" w:rsidTr="00FE0B34">
        <w:trPr>
          <w:trHeight w:val="300"/>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ind w:firstLineChars="100" w:firstLine="16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ЭЖЖ салу, қайта құрылымдау</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128</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125</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98%</w:t>
            </w:r>
          </w:p>
        </w:tc>
      </w:tr>
      <w:tr w:rsidR="00560B46" w:rsidRPr="00FE0B34" w:rsidTr="00FE0B34">
        <w:trPr>
          <w:trHeight w:val="300"/>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ind w:firstLineChars="100" w:firstLine="16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ҚС салу, қайта құрылымдау</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728</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728</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100%</w:t>
            </w:r>
          </w:p>
        </w:tc>
      </w:tr>
      <w:tr w:rsidR="00560B46" w:rsidRPr="00FE0B34" w:rsidTr="00FE0B34">
        <w:trPr>
          <w:trHeight w:val="300"/>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FE0B34" w:rsidRDefault="00FE0B34" w:rsidP="00560B46">
            <w:pPr>
              <w:spacing w:after="0" w:line="240" w:lineRule="auto"/>
              <w:ind w:firstLineChars="100" w:firstLine="160"/>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 xml:space="preserve">SCADA, </w:t>
            </w:r>
            <w:r w:rsidR="00560B46">
              <w:rPr>
                <w:rFonts w:ascii="Times New Roman" w:eastAsia="Times New Roman" w:hAnsi="Times New Roman" w:cs="Times New Roman"/>
                <w:color w:val="000000"/>
                <w:sz w:val="16"/>
                <w:szCs w:val="16"/>
                <w:lang w:val="kk-KZ" w:eastAsia="ru-RU"/>
              </w:rPr>
              <w:t>ЭКЕАЖ енгізу</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3 939</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3 942</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100%</w:t>
            </w:r>
          </w:p>
        </w:tc>
      </w:tr>
      <w:tr w:rsidR="00560B46" w:rsidRPr="00FE0B34" w:rsidTr="00FE0B34">
        <w:trPr>
          <w:trHeight w:val="450"/>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ind w:firstLineChars="100" w:firstLine="16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Өндірістік активтерді және өндірістік қарекет үдерісіне тікелей қатысатын басқа да негізгі құралдарды жөндеуге арналған өзге де шығындар</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280</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612</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218%</w:t>
            </w:r>
          </w:p>
        </w:tc>
      </w:tr>
      <w:tr w:rsidR="00560B46" w:rsidRPr="00FE0B34" w:rsidTr="00FE0B34">
        <w:trPr>
          <w:trHeight w:val="300"/>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ind w:firstLineChars="100" w:firstLine="16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Негізгі құралдар мен материалдық емес активтерді алу</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567</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527</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93%</w:t>
            </w:r>
          </w:p>
        </w:tc>
      </w:tr>
      <w:tr w:rsidR="00560B46" w:rsidRPr="00FE0B34" w:rsidTr="00FE0B34">
        <w:trPr>
          <w:trHeight w:val="300"/>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560B46" w:rsidRDefault="00560B46" w:rsidP="00FE0B34">
            <w:pPr>
              <w:spacing w:after="0" w:line="240" w:lineRule="auto"/>
              <w:ind w:firstLineChars="100" w:firstLine="161"/>
              <w:rPr>
                <w:rFonts w:ascii="Times New Roman" w:eastAsia="Times New Roman" w:hAnsi="Times New Roman" w:cs="Times New Roman"/>
                <w:b/>
                <w:bCs/>
                <w:color w:val="000000"/>
                <w:sz w:val="16"/>
                <w:szCs w:val="16"/>
                <w:lang w:val="kk-KZ" w:eastAsia="ru-RU"/>
              </w:rPr>
            </w:pPr>
            <w:r>
              <w:rPr>
                <w:rFonts w:ascii="Times New Roman" w:eastAsia="Times New Roman" w:hAnsi="Times New Roman" w:cs="Times New Roman"/>
                <w:b/>
                <w:bCs/>
                <w:color w:val="000000"/>
                <w:sz w:val="16"/>
                <w:szCs w:val="16"/>
                <w:lang w:val="kk-KZ" w:eastAsia="ru-RU"/>
              </w:rPr>
              <w:t>БАРЛЫҒЫ</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b/>
                <w:bCs/>
                <w:color w:val="000000"/>
                <w:sz w:val="16"/>
                <w:szCs w:val="16"/>
                <w:lang w:eastAsia="ru-RU"/>
              </w:rPr>
            </w:pPr>
            <w:r w:rsidRPr="00FE0B34">
              <w:rPr>
                <w:rFonts w:ascii="Times New Roman" w:eastAsia="Times New Roman" w:hAnsi="Times New Roman" w:cs="Times New Roman"/>
                <w:b/>
                <w:bCs/>
                <w:color w:val="000000"/>
                <w:sz w:val="16"/>
                <w:szCs w:val="16"/>
                <w:lang w:eastAsia="ru-RU"/>
              </w:rPr>
              <w:t>8 276</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b/>
                <w:bCs/>
                <w:color w:val="000000"/>
                <w:sz w:val="16"/>
                <w:szCs w:val="16"/>
                <w:lang w:eastAsia="ru-RU"/>
              </w:rPr>
            </w:pPr>
            <w:r w:rsidRPr="00FE0B34">
              <w:rPr>
                <w:rFonts w:ascii="Times New Roman" w:eastAsia="Times New Roman" w:hAnsi="Times New Roman" w:cs="Times New Roman"/>
                <w:b/>
                <w:bCs/>
                <w:color w:val="000000"/>
                <w:sz w:val="16"/>
                <w:szCs w:val="16"/>
                <w:lang w:eastAsia="ru-RU"/>
              </w:rPr>
              <w:t>8 573</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b/>
                <w:bCs/>
                <w:color w:val="000000"/>
                <w:sz w:val="16"/>
                <w:szCs w:val="16"/>
                <w:lang w:eastAsia="ru-RU"/>
              </w:rPr>
            </w:pPr>
            <w:r w:rsidRPr="00FE0B34">
              <w:rPr>
                <w:rFonts w:ascii="Times New Roman" w:eastAsia="Times New Roman" w:hAnsi="Times New Roman" w:cs="Times New Roman"/>
                <w:b/>
                <w:bCs/>
                <w:color w:val="000000"/>
                <w:sz w:val="16"/>
                <w:szCs w:val="16"/>
                <w:lang w:eastAsia="ru-RU"/>
              </w:rPr>
              <w:t>104%</w:t>
            </w:r>
          </w:p>
        </w:tc>
      </w:tr>
      <w:tr w:rsidR="00560B46" w:rsidRPr="00FE0B34" w:rsidTr="00FE0B34">
        <w:trPr>
          <w:trHeight w:val="435"/>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FE0B34" w:rsidRDefault="00560B46" w:rsidP="00560B46">
            <w:pPr>
              <w:spacing w:after="0" w:line="240" w:lineRule="auto"/>
              <w:ind w:firstLineChars="100" w:firstLine="16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Электр тораптары мен жабдықтарды күрделі жөндеу</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717*</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color w:val="000000"/>
                <w:sz w:val="16"/>
                <w:szCs w:val="16"/>
                <w:lang w:eastAsia="ru-RU"/>
              </w:rPr>
            </w:pPr>
            <w:r w:rsidRPr="00FE0B34">
              <w:rPr>
                <w:rFonts w:ascii="Times New Roman" w:eastAsia="Times New Roman" w:hAnsi="Times New Roman" w:cs="Times New Roman"/>
                <w:color w:val="000000"/>
                <w:sz w:val="16"/>
                <w:szCs w:val="16"/>
                <w:lang w:eastAsia="ru-RU"/>
              </w:rPr>
              <w:t> </w:t>
            </w:r>
          </w:p>
        </w:tc>
      </w:tr>
      <w:tr w:rsidR="00560B46" w:rsidRPr="00FE0B34" w:rsidTr="00FE0B34">
        <w:trPr>
          <w:trHeight w:val="300"/>
        </w:trPr>
        <w:tc>
          <w:tcPr>
            <w:tcW w:w="7120" w:type="dxa"/>
            <w:tcBorders>
              <w:top w:val="nil"/>
              <w:left w:val="single" w:sz="4" w:space="0" w:color="auto"/>
              <w:bottom w:val="single" w:sz="4" w:space="0" w:color="auto"/>
              <w:right w:val="single" w:sz="4" w:space="0" w:color="auto"/>
            </w:tcBorders>
            <w:shd w:val="clear" w:color="auto" w:fill="auto"/>
            <w:vAlign w:val="center"/>
            <w:hideMark/>
          </w:tcPr>
          <w:p w:rsidR="00FE0B34" w:rsidRPr="00560B46" w:rsidRDefault="00560B46" w:rsidP="00FE0B34">
            <w:pPr>
              <w:spacing w:after="0" w:line="240" w:lineRule="auto"/>
              <w:ind w:firstLineChars="100" w:firstLine="161"/>
              <w:rPr>
                <w:rFonts w:ascii="Times New Roman" w:eastAsia="Times New Roman" w:hAnsi="Times New Roman" w:cs="Times New Roman"/>
                <w:b/>
                <w:bCs/>
                <w:color w:val="000000"/>
                <w:sz w:val="16"/>
                <w:szCs w:val="16"/>
                <w:lang w:val="kk-KZ" w:eastAsia="ru-RU"/>
              </w:rPr>
            </w:pPr>
            <w:r>
              <w:rPr>
                <w:rFonts w:ascii="Times New Roman" w:eastAsia="Times New Roman" w:hAnsi="Times New Roman" w:cs="Times New Roman"/>
                <w:b/>
                <w:bCs/>
                <w:color w:val="000000"/>
                <w:sz w:val="16"/>
                <w:szCs w:val="16"/>
                <w:lang w:val="kk-KZ" w:eastAsia="ru-RU"/>
              </w:rPr>
              <w:t>БАРЛЫҒЫ</w:t>
            </w:r>
          </w:p>
        </w:tc>
        <w:tc>
          <w:tcPr>
            <w:tcW w:w="1180" w:type="dxa"/>
            <w:tcBorders>
              <w:top w:val="nil"/>
              <w:left w:val="nil"/>
              <w:bottom w:val="single" w:sz="4" w:space="0" w:color="auto"/>
              <w:right w:val="single" w:sz="4" w:space="0" w:color="auto"/>
            </w:tcBorders>
            <w:shd w:val="clear" w:color="auto" w:fill="auto"/>
            <w:vAlign w:val="center"/>
            <w:hideMark/>
          </w:tcPr>
          <w:p w:rsidR="00FE0B34" w:rsidRPr="00FE0B34" w:rsidRDefault="00560B46" w:rsidP="00FE0B3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е</w:t>
            </w:r>
            <w:proofErr w:type="spellEnd"/>
            <w:r>
              <w:rPr>
                <w:rFonts w:ascii="Times New Roman" w:eastAsia="Times New Roman" w:hAnsi="Times New Roman" w:cs="Times New Roman"/>
                <w:color w:val="000000"/>
                <w:sz w:val="16"/>
                <w:szCs w:val="16"/>
                <w:lang w:val="kk-KZ" w:eastAsia="ru-RU"/>
              </w:rPr>
              <w:t>ң</w:t>
            </w:r>
            <w:proofErr w:type="spellStart"/>
            <w:r w:rsidR="00FE0B34" w:rsidRPr="00FE0B34">
              <w:rPr>
                <w:rFonts w:ascii="Times New Roman" w:eastAsia="Times New Roman" w:hAnsi="Times New Roman" w:cs="Times New Roman"/>
                <w:color w:val="000000"/>
                <w:sz w:val="16"/>
                <w:szCs w:val="16"/>
                <w:lang w:eastAsia="ru-RU"/>
              </w:rPr>
              <w:t>ге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b/>
                <w:bCs/>
                <w:color w:val="000000"/>
                <w:sz w:val="16"/>
                <w:szCs w:val="16"/>
                <w:lang w:eastAsia="ru-RU"/>
              </w:rPr>
            </w:pPr>
            <w:r w:rsidRPr="00FE0B34">
              <w:rPr>
                <w:rFonts w:ascii="Times New Roman" w:eastAsia="Times New Roman" w:hAnsi="Times New Roman" w:cs="Times New Roman"/>
                <w:b/>
                <w:bCs/>
                <w:color w:val="000000"/>
                <w:sz w:val="16"/>
                <w:szCs w:val="16"/>
                <w:lang w:eastAsia="ru-RU"/>
              </w:rPr>
              <w:t>8 276</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b/>
                <w:bCs/>
                <w:color w:val="000000"/>
                <w:sz w:val="16"/>
                <w:szCs w:val="16"/>
                <w:lang w:eastAsia="ru-RU"/>
              </w:rPr>
            </w:pPr>
            <w:r w:rsidRPr="00FE0B34">
              <w:rPr>
                <w:rFonts w:ascii="Times New Roman" w:eastAsia="Times New Roman" w:hAnsi="Times New Roman" w:cs="Times New Roman"/>
                <w:b/>
                <w:bCs/>
                <w:color w:val="000000"/>
                <w:sz w:val="16"/>
                <w:szCs w:val="16"/>
                <w:lang w:eastAsia="ru-RU"/>
              </w:rPr>
              <w:t>9 290</w:t>
            </w:r>
          </w:p>
        </w:tc>
        <w:tc>
          <w:tcPr>
            <w:tcW w:w="960" w:type="dxa"/>
            <w:tcBorders>
              <w:top w:val="nil"/>
              <w:left w:val="nil"/>
              <w:bottom w:val="single" w:sz="4" w:space="0" w:color="auto"/>
              <w:right w:val="single" w:sz="4" w:space="0" w:color="auto"/>
            </w:tcBorders>
            <w:shd w:val="clear" w:color="auto" w:fill="auto"/>
            <w:vAlign w:val="center"/>
            <w:hideMark/>
          </w:tcPr>
          <w:p w:rsidR="00FE0B34" w:rsidRPr="00FE0B34" w:rsidRDefault="00FE0B34" w:rsidP="00FE0B34">
            <w:pPr>
              <w:spacing w:after="0" w:line="240" w:lineRule="auto"/>
              <w:jc w:val="center"/>
              <w:rPr>
                <w:rFonts w:ascii="Times New Roman" w:eastAsia="Times New Roman" w:hAnsi="Times New Roman" w:cs="Times New Roman"/>
                <w:b/>
                <w:bCs/>
                <w:color w:val="000000"/>
                <w:sz w:val="16"/>
                <w:szCs w:val="16"/>
                <w:lang w:eastAsia="ru-RU"/>
              </w:rPr>
            </w:pPr>
            <w:r w:rsidRPr="00FE0B34">
              <w:rPr>
                <w:rFonts w:ascii="Times New Roman" w:eastAsia="Times New Roman" w:hAnsi="Times New Roman" w:cs="Times New Roman"/>
                <w:b/>
                <w:bCs/>
                <w:color w:val="000000"/>
                <w:sz w:val="16"/>
                <w:szCs w:val="16"/>
                <w:lang w:eastAsia="ru-RU"/>
              </w:rPr>
              <w:t>112%</w:t>
            </w:r>
          </w:p>
        </w:tc>
      </w:tr>
    </w:tbl>
    <w:p w:rsidR="00551E4B" w:rsidRPr="007615C4" w:rsidRDefault="00551E4B" w:rsidP="00551E4B">
      <w:pPr>
        <w:pStyle w:val="a3"/>
        <w:spacing w:after="0"/>
        <w:jc w:val="center"/>
        <w:rPr>
          <w:rFonts w:ascii="Times New Roman" w:hAnsi="Times New Roman" w:cs="Times New Roman"/>
          <w:b/>
          <w:sz w:val="20"/>
          <w:szCs w:val="20"/>
        </w:rPr>
      </w:pPr>
      <w:r w:rsidRPr="007615C4">
        <w:rPr>
          <w:rFonts w:ascii="Times New Roman" w:hAnsi="Times New Roman" w:cs="Times New Roman"/>
          <w:b/>
        </w:rPr>
        <w:t xml:space="preserve">                                                  </w:t>
      </w:r>
      <w:r>
        <w:rPr>
          <w:rFonts w:ascii="Times New Roman" w:hAnsi="Times New Roman" w:cs="Times New Roman"/>
          <w:b/>
        </w:rPr>
        <w:t xml:space="preserve">                        </w:t>
      </w:r>
    </w:p>
    <w:p w:rsidR="00551E4B" w:rsidRDefault="00551E4B" w:rsidP="00551E4B">
      <w:pPr>
        <w:tabs>
          <w:tab w:val="left" w:pos="709"/>
        </w:tabs>
        <w:spacing w:after="0"/>
        <w:jc w:val="both"/>
        <w:rPr>
          <w:rFonts w:ascii="Times New Roman" w:hAnsi="Times New Roman" w:cs="Times New Roman"/>
          <w:lang w:val="kk-KZ"/>
        </w:rPr>
      </w:pPr>
      <w:r>
        <w:rPr>
          <w:rFonts w:ascii="Times New Roman" w:hAnsi="Times New Roman" w:cs="Times New Roman"/>
        </w:rPr>
        <w:tab/>
      </w:r>
      <w:r w:rsidRPr="002733CD">
        <w:rPr>
          <w:rFonts w:ascii="Times New Roman" w:hAnsi="Times New Roman" w:cs="Times New Roman"/>
        </w:rPr>
        <w:t xml:space="preserve">* </w:t>
      </w:r>
      <w:r>
        <w:rPr>
          <w:rFonts w:ascii="Times New Roman" w:hAnsi="Times New Roman" w:cs="Times New Roman"/>
        </w:rPr>
        <w:t xml:space="preserve">- </w:t>
      </w:r>
      <w:r w:rsidR="00560B46">
        <w:rPr>
          <w:rFonts w:ascii="Times New Roman" w:hAnsi="Times New Roman" w:cs="Times New Roman"/>
          <w:lang w:val="kk-KZ"/>
        </w:rPr>
        <w:t xml:space="preserve">Электр тораптары мен жабдықтарды </w:t>
      </w:r>
      <w:r w:rsidR="00D24146">
        <w:rPr>
          <w:rFonts w:ascii="Times New Roman" w:hAnsi="Times New Roman" w:cs="Times New Roman"/>
          <w:lang w:val="kk-KZ"/>
        </w:rPr>
        <w:t>күрделі жөндеуге арналған аталған шығындар 2015ж. бекітілген тарифте жөндеуге арналғ</w:t>
      </w:r>
      <w:proofErr w:type="gramStart"/>
      <w:r w:rsidR="00D24146">
        <w:rPr>
          <w:rFonts w:ascii="Times New Roman" w:hAnsi="Times New Roman" w:cs="Times New Roman"/>
          <w:lang w:val="kk-KZ"/>
        </w:rPr>
        <w:t>ан</w:t>
      </w:r>
      <w:proofErr w:type="gramEnd"/>
      <w:r w:rsidR="00D24146">
        <w:rPr>
          <w:rFonts w:ascii="Times New Roman" w:hAnsi="Times New Roman" w:cs="Times New Roman"/>
          <w:lang w:val="kk-KZ"/>
        </w:rPr>
        <w:t xml:space="preserve"> ағымдағы шығындарда қарастырылған. Шығындарды ұтымды және дұрыс есептеу мақсатында </w:t>
      </w:r>
      <w:r w:rsidRPr="00D24146">
        <w:rPr>
          <w:rFonts w:ascii="Times New Roman" w:hAnsi="Times New Roman" w:cs="Times New Roman"/>
          <w:lang w:val="kk-KZ"/>
        </w:rPr>
        <w:t xml:space="preserve"> 71</w:t>
      </w:r>
      <w:r w:rsidR="00C6656D">
        <w:rPr>
          <w:rFonts w:ascii="Times New Roman" w:hAnsi="Times New Roman" w:cs="Times New Roman"/>
          <w:lang w:val="kk-KZ"/>
        </w:rPr>
        <w:t>7</w:t>
      </w:r>
      <w:r w:rsidRPr="00D24146">
        <w:rPr>
          <w:rFonts w:ascii="Times New Roman" w:hAnsi="Times New Roman" w:cs="Times New Roman"/>
          <w:lang w:val="kk-KZ"/>
        </w:rPr>
        <w:t xml:space="preserve"> </w:t>
      </w:r>
      <w:r w:rsidR="00D24146">
        <w:rPr>
          <w:rFonts w:ascii="Times New Roman" w:hAnsi="Times New Roman" w:cs="Times New Roman"/>
          <w:lang w:val="kk-KZ"/>
        </w:rPr>
        <w:t>м</w:t>
      </w:r>
      <w:r w:rsidR="00484CB6">
        <w:rPr>
          <w:rFonts w:ascii="Times New Roman" w:hAnsi="Times New Roman" w:cs="Times New Roman"/>
          <w:lang w:val="kk-KZ"/>
        </w:rPr>
        <w:t>лн.</w:t>
      </w:r>
      <w:r w:rsidR="00D24146">
        <w:rPr>
          <w:rFonts w:ascii="Times New Roman" w:hAnsi="Times New Roman" w:cs="Times New Roman"/>
          <w:lang w:val="kk-KZ"/>
        </w:rPr>
        <w:t xml:space="preserve"> </w:t>
      </w:r>
      <w:r w:rsidRPr="00D24146">
        <w:rPr>
          <w:rFonts w:ascii="Times New Roman" w:hAnsi="Times New Roman" w:cs="Times New Roman"/>
          <w:lang w:val="kk-KZ"/>
        </w:rPr>
        <w:t>те</w:t>
      </w:r>
      <w:r w:rsidR="00D24146">
        <w:rPr>
          <w:rFonts w:ascii="Times New Roman" w:hAnsi="Times New Roman" w:cs="Times New Roman"/>
          <w:lang w:val="kk-KZ"/>
        </w:rPr>
        <w:t>ң</w:t>
      </w:r>
      <w:r w:rsidRPr="00D24146">
        <w:rPr>
          <w:rFonts w:ascii="Times New Roman" w:hAnsi="Times New Roman" w:cs="Times New Roman"/>
          <w:lang w:val="kk-KZ"/>
        </w:rPr>
        <w:t xml:space="preserve">ге </w:t>
      </w:r>
      <w:r w:rsidR="00D24146">
        <w:rPr>
          <w:rFonts w:ascii="Times New Roman" w:hAnsi="Times New Roman" w:cs="Times New Roman"/>
          <w:lang w:val="kk-KZ"/>
        </w:rPr>
        <w:t>мөлшерінде жөндеуге арналған шығындардың жартысы Халықаралық қаржылық есеп стандарттарына (IAS 16) сай, капиталдандыруға жататын шығындар ретінде қарастырылған</w:t>
      </w:r>
      <w:r w:rsidRPr="00D24146">
        <w:rPr>
          <w:rFonts w:ascii="Times New Roman" w:hAnsi="Times New Roman" w:cs="Times New Roman"/>
          <w:lang w:val="kk-KZ"/>
        </w:rPr>
        <w:t>.</w:t>
      </w:r>
    </w:p>
    <w:p w:rsidR="00D24146" w:rsidRPr="00D24146" w:rsidRDefault="00D24146" w:rsidP="00551E4B">
      <w:pPr>
        <w:tabs>
          <w:tab w:val="left" w:pos="709"/>
        </w:tabs>
        <w:spacing w:after="0"/>
        <w:jc w:val="both"/>
        <w:rPr>
          <w:rFonts w:ascii="Times New Roman" w:hAnsi="Times New Roman" w:cs="Times New Roman"/>
          <w:lang w:val="kk-KZ"/>
        </w:rPr>
      </w:pPr>
    </w:p>
    <w:p w:rsidR="00656025" w:rsidRPr="00D24146" w:rsidRDefault="00551E4B" w:rsidP="00551E4B">
      <w:pPr>
        <w:tabs>
          <w:tab w:val="left" w:pos="709"/>
        </w:tabs>
        <w:spacing w:after="0"/>
        <w:rPr>
          <w:rFonts w:ascii="Times New Roman" w:hAnsi="Times New Roman" w:cs="Times New Roman"/>
          <w:b/>
          <w:lang w:val="kk-KZ"/>
        </w:rPr>
      </w:pPr>
      <w:r w:rsidRPr="00D24146">
        <w:rPr>
          <w:rFonts w:ascii="Times New Roman" w:hAnsi="Times New Roman" w:cs="Times New Roman"/>
          <w:b/>
          <w:lang w:val="kk-KZ"/>
        </w:rPr>
        <w:tab/>
      </w:r>
    </w:p>
    <w:p w:rsidR="00551E4B" w:rsidRPr="00D24146" w:rsidRDefault="00656025" w:rsidP="00551E4B">
      <w:pPr>
        <w:tabs>
          <w:tab w:val="left" w:pos="709"/>
        </w:tabs>
        <w:spacing w:after="0"/>
        <w:rPr>
          <w:rFonts w:ascii="Times New Roman" w:hAnsi="Times New Roman" w:cs="Times New Roman"/>
          <w:b/>
          <w:u w:val="single"/>
          <w:lang w:val="kk-KZ"/>
        </w:rPr>
      </w:pPr>
      <w:r w:rsidRPr="00D24146">
        <w:rPr>
          <w:rFonts w:ascii="Times New Roman" w:hAnsi="Times New Roman" w:cs="Times New Roman"/>
          <w:b/>
          <w:lang w:val="kk-KZ"/>
        </w:rPr>
        <w:tab/>
      </w:r>
      <w:r w:rsidR="00D24146" w:rsidRPr="00D24146">
        <w:rPr>
          <w:rFonts w:ascii="Times New Roman" w:hAnsi="Times New Roman" w:cs="Times New Roman"/>
          <w:b/>
          <w:u w:val="single"/>
          <w:lang w:val="kk-KZ"/>
        </w:rPr>
        <w:t>ИБ-ны іске асыру тиімділігі</w:t>
      </w:r>
      <w:r w:rsidR="00551E4B" w:rsidRPr="00D24146">
        <w:rPr>
          <w:rFonts w:ascii="Times New Roman" w:hAnsi="Times New Roman" w:cs="Times New Roman"/>
          <w:b/>
          <w:u w:val="single"/>
          <w:lang w:val="kk-KZ"/>
        </w:rPr>
        <w:t xml:space="preserve">: </w:t>
      </w:r>
    </w:p>
    <w:p w:rsidR="00551E4B" w:rsidRPr="00D24146" w:rsidRDefault="00551E4B" w:rsidP="00551E4B">
      <w:pPr>
        <w:pStyle w:val="a3"/>
        <w:numPr>
          <w:ilvl w:val="0"/>
          <w:numId w:val="1"/>
        </w:numPr>
        <w:spacing w:after="0"/>
        <w:ind w:left="851" w:hanging="284"/>
        <w:jc w:val="both"/>
        <w:rPr>
          <w:rFonts w:ascii="Times New Roman" w:hAnsi="Times New Roman" w:cs="Times New Roman"/>
          <w:lang w:val="kk-KZ"/>
        </w:rPr>
      </w:pPr>
      <w:r w:rsidRPr="00E45EB8">
        <w:rPr>
          <w:rFonts w:ascii="Times New Roman" w:hAnsi="Times New Roman" w:cs="Times New Roman"/>
          <w:iCs/>
          <w:lang w:val="kk-KZ"/>
        </w:rPr>
        <w:t xml:space="preserve">2015 </w:t>
      </w:r>
      <w:r w:rsidR="00D24146">
        <w:rPr>
          <w:rFonts w:ascii="Times New Roman" w:hAnsi="Times New Roman" w:cs="Times New Roman"/>
          <w:iCs/>
          <w:lang w:val="kk-KZ"/>
        </w:rPr>
        <w:t xml:space="preserve">жылы 137 дана мөлшерінде қосымша ТҚС орнатылумен және ауыстырумен жалпы ұзындығы </w:t>
      </w:r>
      <w:r w:rsidRPr="00E45EB8">
        <w:rPr>
          <w:rFonts w:ascii="Times New Roman" w:hAnsi="Times New Roman" w:cs="Times New Roman"/>
          <w:iCs/>
          <w:lang w:val="kk-KZ"/>
        </w:rPr>
        <w:t xml:space="preserve">350,69 км. </w:t>
      </w:r>
      <w:r w:rsidR="00D24146">
        <w:rPr>
          <w:rFonts w:ascii="Times New Roman" w:hAnsi="Times New Roman" w:cs="Times New Roman"/>
          <w:iCs/>
          <w:lang w:val="kk-KZ"/>
        </w:rPr>
        <w:t>торап қайта құрылымданды. Олардың ішінде</w:t>
      </w:r>
      <w:r w:rsidRPr="00D24146">
        <w:rPr>
          <w:rFonts w:ascii="Times New Roman" w:hAnsi="Times New Roman" w:cs="Times New Roman"/>
          <w:iCs/>
          <w:lang w:val="kk-KZ"/>
        </w:rPr>
        <w:t xml:space="preserve">: Алматы </w:t>
      </w:r>
      <w:r w:rsidR="00D24146">
        <w:rPr>
          <w:rFonts w:ascii="Times New Roman" w:hAnsi="Times New Roman" w:cs="Times New Roman"/>
          <w:iCs/>
          <w:lang w:val="kk-KZ"/>
        </w:rPr>
        <w:t xml:space="preserve">қ. бойынша </w:t>
      </w:r>
      <w:r w:rsidRPr="00D24146">
        <w:rPr>
          <w:rFonts w:ascii="Times New Roman" w:hAnsi="Times New Roman" w:cs="Times New Roman"/>
          <w:iCs/>
          <w:lang w:val="kk-KZ"/>
        </w:rPr>
        <w:t xml:space="preserve">202,95 км </w:t>
      </w:r>
      <w:r w:rsidR="00D24146">
        <w:rPr>
          <w:rFonts w:ascii="Times New Roman" w:hAnsi="Times New Roman" w:cs="Times New Roman"/>
          <w:iCs/>
          <w:lang w:val="kk-KZ"/>
        </w:rPr>
        <w:t xml:space="preserve">торап және </w:t>
      </w:r>
      <w:r w:rsidRPr="00D24146">
        <w:rPr>
          <w:rFonts w:ascii="Times New Roman" w:hAnsi="Times New Roman" w:cs="Times New Roman"/>
          <w:iCs/>
          <w:lang w:val="kk-KZ"/>
        </w:rPr>
        <w:t xml:space="preserve"> 82 </w:t>
      </w:r>
      <w:r w:rsidR="00D24146">
        <w:rPr>
          <w:rFonts w:ascii="Times New Roman" w:hAnsi="Times New Roman" w:cs="Times New Roman"/>
          <w:iCs/>
          <w:lang w:val="kk-KZ"/>
        </w:rPr>
        <w:t xml:space="preserve">дана ТҚС және </w:t>
      </w:r>
      <w:r w:rsidRPr="00D24146">
        <w:rPr>
          <w:rFonts w:ascii="Times New Roman" w:hAnsi="Times New Roman" w:cs="Times New Roman"/>
          <w:iCs/>
          <w:lang w:val="kk-KZ"/>
        </w:rPr>
        <w:t xml:space="preserve"> Алмат</w:t>
      </w:r>
      <w:r w:rsidR="00D24146">
        <w:rPr>
          <w:rFonts w:ascii="Times New Roman" w:hAnsi="Times New Roman" w:cs="Times New Roman"/>
          <w:iCs/>
          <w:lang w:val="kk-KZ"/>
        </w:rPr>
        <w:t>ы облысы бойынша</w:t>
      </w:r>
      <w:r w:rsidRPr="00D24146">
        <w:rPr>
          <w:rFonts w:ascii="Times New Roman" w:hAnsi="Times New Roman" w:cs="Times New Roman"/>
          <w:iCs/>
          <w:lang w:val="kk-KZ"/>
        </w:rPr>
        <w:t xml:space="preserve"> 147,74 км </w:t>
      </w:r>
      <w:r w:rsidR="00D24146">
        <w:rPr>
          <w:rFonts w:ascii="Times New Roman" w:hAnsi="Times New Roman" w:cs="Times New Roman"/>
          <w:iCs/>
          <w:lang w:val="kk-KZ"/>
        </w:rPr>
        <w:t xml:space="preserve">торап және </w:t>
      </w:r>
      <w:r w:rsidRPr="00D24146">
        <w:rPr>
          <w:rFonts w:ascii="Times New Roman" w:hAnsi="Times New Roman" w:cs="Times New Roman"/>
          <w:iCs/>
          <w:lang w:val="kk-KZ"/>
        </w:rPr>
        <w:t xml:space="preserve">55 </w:t>
      </w:r>
      <w:r w:rsidR="00D24146">
        <w:rPr>
          <w:rFonts w:ascii="Times New Roman" w:hAnsi="Times New Roman" w:cs="Times New Roman"/>
          <w:iCs/>
          <w:lang w:val="kk-KZ"/>
        </w:rPr>
        <w:t>дана ТҚС</w:t>
      </w:r>
      <w:r w:rsidRPr="00D24146">
        <w:rPr>
          <w:rFonts w:ascii="Times New Roman" w:hAnsi="Times New Roman" w:cs="Times New Roman"/>
          <w:iCs/>
          <w:lang w:val="kk-KZ"/>
        </w:rPr>
        <w:t>;</w:t>
      </w:r>
    </w:p>
    <w:p w:rsidR="00551E4B" w:rsidRPr="000E0D06" w:rsidRDefault="00D24146" w:rsidP="00551E4B">
      <w:pPr>
        <w:pStyle w:val="a3"/>
        <w:numPr>
          <w:ilvl w:val="0"/>
          <w:numId w:val="1"/>
        </w:numPr>
        <w:spacing w:after="0"/>
        <w:ind w:left="851" w:hanging="284"/>
        <w:jc w:val="both"/>
        <w:rPr>
          <w:rFonts w:ascii="Times New Roman" w:hAnsi="Times New Roman" w:cs="Times New Roman"/>
          <w:lang w:val="kk-KZ"/>
        </w:rPr>
      </w:pPr>
      <w:r>
        <w:rPr>
          <w:rFonts w:ascii="Times New Roman" w:hAnsi="Times New Roman" w:cs="Times New Roman"/>
          <w:iCs/>
          <w:lang w:val="kk-KZ"/>
        </w:rPr>
        <w:t xml:space="preserve">2015 жылға арналған инвестициялық бағдарламаны іске асыру шеңберінде </w:t>
      </w:r>
      <w:r w:rsidR="00551E4B" w:rsidRPr="00D24146">
        <w:rPr>
          <w:rFonts w:ascii="Times New Roman" w:hAnsi="Times New Roman" w:cs="Times New Roman"/>
          <w:iCs/>
          <w:lang w:val="kk-KZ"/>
        </w:rPr>
        <w:t>№58И «Тал</w:t>
      </w:r>
      <w:r>
        <w:rPr>
          <w:rFonts w:ascii="Times New Roman" w:hAnsi="Times New Roman" w:cs="Times New Roman"/>
          <w:iCs/>
          <w:lang w:val="kk-KZ"/>
        </w:rPr>
        <w:t>ғ</w:t>
      </w:r>
      <w:r w:rsidR="00551E4B" w:rsidRPr="00D24146">
        <w:rPr>
          <w:rFonts w:ascii="Times New Roman" w:hAnsi="Times New Roman" w:cs="Times New Roman"/>
          <w:iCs/>
          <w:lang w:val="kk-KZ"/>
        </w:rPr>
        <w:t xml:space="preserve">ар» </w:t>
      </w:r>
      <w:r w:rsidRPr="00D24146">
        <w:rPr>
          <w:rFonts w:ascii="Times New Roman" w:hAnsi="Times New Roman" w:cs="Times New Roman"/>
          <w:iCs/>
          <w:lang w:val="kk-KZ"/>
        </w:rPr>
        <w:t>110/35/10кВ</w:t>
      </w:r>
      <w:r>
        <w:rPr>
          <w:rFonts w:ascii="Times New Roman" w:hAnsi="Times New Roman" w:cs="Times New Roman"/>
          <w:iCs/>
          <w:lang w:val="kk-KZ"/>
        </w:rPr>
        <w:t>-ҚС</w:t>
      </w:r>
      <w:r w:rsidR="000E0D06">
        <w:rPr>
          <w:rFonts w:ascii="Times New Roman" w:hAnsi="Times New Roman" w:cs="Times New Roman"/>
          <w:iCs/>
          <w:lang w:val="kk-KZ"/>
        </w:rPr>
        <w:t xml:space="preserve">-ны қуаты </w:t>
      </w:r>
      <w:r w:rsidR="00551E4B" w:rsidRPr="000E0D06">
        <w:rPr>
          <w:rFonts w:ascii="Times New Roman" w:hAnsi="Times New Roman" w:cs="Times New Roman"/>
          <w:iCs/>
          <w:lang w:val="kk-KZ"/>
        </w:rPr>
        <w:t xml:space="preserve">2х25 МВА </w:t>
      </w:r>
      <w:r w:rsidR="000E0D06">
        <w:rPr>
          <w:rFonts w:ascii="Times New Roman" w:hAnsi="Times New Roman" w:cs="Times New Roman"/>
          <w:iCs/>
          <w:lang w:val="kk-KZ"/>
        </w:rPr>
        <w:t xml:space="preserve">трансформаторды қуаты </w:t>
      </w:r>
      <w:r w:rsidR="00551E4B" w:rsidRPr="000E0D06">
        <w:rPr>
          <w:rFonts w:ascii="Times New Roman" w:hAnsi="Times New Roman" w:cs="Times New Roman"/>
          <w:iCs/>
          <w:lang w:val="kk-KZ"/>
        </w:rPr>
        <w:t>2х40 МВА</w:t>
      </w:r>
      <w:r w:rsidR="000E0D06">
        <w:rPr>
          <w:rFonts w:ascii="Times New Roman" w:hAnsi="Times New Roman" w:cs="Times New Roman"/>
          <w:iCs/>
          <w:lang w:val="kk-KZ"/>
        </w:rPr>
        <w:t xml:space="preserve"> трансформаторға ауыстырумен қайта құрылымдау бойынша жұмыстарды жүргізу жалғасуда</w:t>
      </w:r>
      <w:r w:rsidR="00551E4B" w:rsidRPr="000E0D06">
        <w:rPr>
          <w:rFonts w:ascii="Times New Roman" w:hAnsi="Times New Roman" w:cs="Times New Roman"/>
          <w:iCs/>
          <w:lang w:val="kk-KZ"/>
        </w:rPr>
        <w:t xml:space="preserve">. </w:t>
      </w:r>
      <w:r w:rsidR="000E0D06">
        <w:rPr>
          <w:rFonts w:ascii="Times New Roman" w:hAnsi="Times New Roman" w:cs="Times New Roman"/>
          <w:iCs/>
          <w:lang w:val="kk-KZ"/>
        </w:rPr>
        <w:t>ҚС-ны қайта құрылымдау мақсаты – Талғар қ. жаңа тұтынушыларын қосу мүмкіндігін қамтамасыз ету және тұтынушыларды сенімді электрмен жабдықтауды қамтамасыз ету болып табылады</w:t>
      </w:r>
      <w:r w:rsidR="00551E4B" w:rsidRPr="000E0D06">
        <w:rPr>
          <w:rFonts w:ascii="Times New Roman" w:hAnsi="Times New Roman" w:cs="Times New Roman"/>
          <w:iCs/>
          <w:lang w:val="kk-KZ"/>
        </w:rPr>
        <w:t>.</w:t>
      </w:r>
    </w:p>
    <w:p w:rsidR="00551E4B" w:rsidRPr="000E0D06" w:rsidRDefault="00551E4B" w:rsidP="00551E4B">
      <w:pPr>
        <w:pStyle w:val="a3"/>
        <w:numPr>
          <w:ilvl w:val="0"/>
          <w:numId w:val="1"/>
        </w:numPr>
        <w:spacing w:after="0"/>
        <w:ind w:left="851" w:hanging="284"/>
        <w:jc w:val="both"/>
        <w:rPr>
          <w:rFonts w:ascii="Times New Roman" w:hAnsi="Times New Roman" w:cs="Times New Roman"/>
          <w:lang w:val="kk-KZ"/>
        </w:rPr>
      </w:pPr>
      <w:r w:rsidRPr="000E0D06">
        <w:rPr>
          <w:rFonts w:ascii="Times New Roman" w:hAnsi="Times New Roman" w:cs="Times New Roman"/>
          <w:bCs/>
          <w:lang w:val="kk-KZ"/>
        </w:rPr>
        <w:t xml:space="preserve">2013-2015 </w:t>
      </w:r>
      <w:r w:rsidR="000E0D06">
        <w:rPr>
          <w:rFonts w:ascii="Times New Roman" w:hAnsi="Times New Roman" w:cs="Times New Roman"/>
          <w:bCs/>
          <w:lang w:val="kk-KZ"/>
        </w:rPr>
        <w:t>жылдары ЭКЕАЖ-ды жасау бағдарламасы шеңберінде мынадай жұмыстар орындалды</w:t>
      </w:r>
      <w:r w:rsidRPr="000E0D06">
        <w:rPr>
          <w:rFonts w:ascii="Times New Roman" w:hAnsi="Times New Roman" w:cs="Times New Roman"/>
          <w:bCs/>
          <w:lang w:val="kk-KZ"/>
        </w:rPr>
        <w:t>:</w:t>
      </w:r>
    </w:p>
    <w:p w:rsidR="00551E4B" w:rsidRPr="000E0D06" w:rsidRDefault="00551E4B" w:rsidP="00551E4B">
      <w:pPr>
        <w:pStyle w:val="a3"/>
        <w:spacing w:after="0"/>
        <w:ind w:left="851"/>
        <w:jc w:val="both"/>
        <w:rPr>
          <w:rFonts w:ascii="Times New Roman" w:hAnsi="Times New Roman" w:cs="Times New Roman"/>
          <w:lang w:val="kk-KZ"/>
        </w:rPr>
      </w:pPr>
      <w:r w:rsidRPr="000E0D06">
        <w:rPr>
          <w:rFonts w:ascii="Times New Roman" w:hAnsi="Times New Roman" w:cs="Times New Roman"/>
          <w:lang w:val="kk-KZ"/>
        </w:rPr>
        <w:t>- С</w:t>
      </w:r>
      <w:r w:rsidR="000E0D06">
        <w:rPr>
          <w:rFonts w:ascii="Times New Roman" w:hAnsi="Times New Roman" w:cs="Times New Roman"/>
          <w:lang w:val="kk-KZ"/>
        </w:rPr>
        <w:t>ерверлік жабдықтар мен бағдарламалық қамтамасыз ету ішіне кіретін, ЭКЕАЖ ақпаратын өңдеудің орталық торабы жасал</w:t>
      </w:r>
      <w:r w:rsidR="00A053E2">
        <w:rPr>
          <w:rFonts w:ascii="Times New Roman" w:hAnsi="Times New Roman" w:cs="Times New Roman"/>
          <w:lang w:val="kk-KZ"/>
        </w:rPr>
        <w:t>ды</w:t>
      </w:r>
      <w:r w:rsidRPr="000E0D06">
        <w:rPr>
          <w:rFonts w:ascii="Times New Roman" w:hAnsi="Times New Roman" w:cs="Times New Roman"/>
          <w:lang w:val="kk-KZ"/>
        </w:rPr>
        <w:t>;</w:t>
      </w:r>
    </w:p>
    <w:p w:rsidR="00551E4B" w:rsidRPr="000E0D06" w:rsidRDefault="00551E4B" w:rsidP="00551E4B">
      <w:pPr>
        <w:pStyle w:val="a3"/>
        <w:spacing w:after="0"/>
        <w:ind w:left="851"/>
        <w:jc w:val="both"/>
        <w:rPr>
          <w:rFonts w:ascii="Times New Roman" w:hAnsi="Times New Roman" w:cs="Times New Roman"/>
          <w:lang w:val="kk-KZ"/>
        </w:rPr>
      </w:pPr>
      <w:r w:rsidRPr="000E0D06">
        <w:rPr>
          <w:rFonts w:ascii="Times New Roman" w:hAnsi="Times New Roman" w:cs="Times New Roman"/>
          <w:lang w:val="kk-KZ"/>
        </w:rPr>
        <w:t xml:space="preserve">- «АЖК» </w:t>
      </w:r>
      <w:r w:rsidR="000E0D06">
        <w:rPr>
          <w:rFonts w:ascii="Times New Roman" w:hAnsi="Times New Roman" w:cs="Times New Roman"/>
          <w:lang w:val="kk-KZ"/>
        </w:rPr>
        <w:t>АҚ</w:t>
      </w:r>
      <w:r w:rsidRPr="000E0D06">
        <w:rPr>
          <w:rFonts w:ascii="Times New Roman" w:hAnsi="Times New Roman" w:cs="Times New Roman"/>
          <w:lang w:val="kk-KZ"/>
        </w:rPr>
        <w:t>-  «KEGOC»</w:t>
      </w:r>
      <w:r w:rsidR="000E0D06">
        <w:rPr>
          <w:rFonts w:ascii="Times New Roman" w:hAnsi="Times New Roman" w:cs="Times New Roman"/>
          <w:lang w:val="kk-KZ"/>
        </w:rPr>
        <w:t xml:space="preserve"> АҚ теңгерімдік иелігін бөлу шекарасында ҚС-ны қамтитын жоғары деңгейдегі жоба іске асырыл</w:t>
      </w:r>
      <w:r w:rsidR="00A053E2">
        <w:rPr>
          <w:rFonts w:ascii="Times New Roman" w:hAnsi="Times New Roman" w:cs="Times New Roman"/>
          <w:lang w:val="kk-KZ"/>
        </w:rPr>
        <w:t>ды</w:t>
      </w:r>
      <w:r w:rsidRPr="000E0D06">
        <w:rPr>
          <w:rFonts w:ascii="Times New Roman" w:hAnsi="Times New Roman" w:cs="Times New Roman"/>
          <w:lang w:val="kk-KZ"/>
        </w:rPr>
        <w:t>;</w:t>
      </w:r>
    </w:p>
    <w:p w:rsidR="00551E4B" w:rsidRPr="000E0D06" w:rsidRDefault="00551E4B" w:rsidP="00551E4B">
      <w:pPr>
        <w:pStyle w:val="a3"/>
        <w:spacing w:after="0"/>
        <w:ind w:left="851"/>
        <w:jc w:val="both"/>
        <w:rPr>
          <w:rFonts w:ascii="Times New Roman" w:hAnsi="Times New Roman" w:cs="Times New Roman"/>
          <w:lang w:val="kk-KZ"/>
        </w:rPr>
      </w:pPr>
      <w:r w:rsidRPr="000E0D06">
        <w:rPr>
          <w:rFonts w:ascii="Times New Roman" w:hAnsi="Times New Roman" w:cs="Times New Roman"/>
          <w:lang w:val="kk-KZ"/>
        </w:rPr>
        <w:t xml:space="preserve">- </w:t>
      </w:r>
      <w:r w:rsidR="000E0D06">
        <w:rPr>
          <w:rFonts w:ascii="Times New Roman" w:hAnsi="Times New Roman" w:cs="Times New Roman"/>
          <w:lang w:val="kk-KZ"/>
        </w:rPr>
        <w:t>737 дана мөлшерінде ТҚС-да УСПД шкафтарын және 124 836 дана мөлшерінде тұтынушылар мен заңды тұлғаларға ЕА орнату бойынша төменгі деңгейдегі жоба іске асырыл</w:t>
      </w:r>
      <w:r w:rsidR="00A053E2">
        <w:rPr>
          <w:rFonts w:ascii="Times New Roman" w:hAnsi="Times New Roman" w:cs="Times New Roman"/>
          <w:lang w:val="kk-KZ"/>
        </w:rPr>
        <w:t>ды</w:t>
      </w:r>
      <w:r w:rsidR="000E0D06">
        <w:rPr>
          <w:rFonts w:ascii="Times New Roman" w:hAnsi="Times New Roman" w:cs="Times New Roman"/>
          <w:lang w:val="kk-KZ"/>
        </w:rPr>
        <w:t>. Барлық деректер «АЖК» АҚ ЭКЕАЖ АӨОТ-ға түседі</w:t>
      </w:r>
      <w:r w:rsidRPr="000E0D06">
        <w:rPr>
          <w:rFonts w:ascii="Times New Roman" w:hAnsi="Times New Roman" w:cs="Times New Roman"/>
          <w:lang w:val="kk-KZ"/>
        </w:rPr>
        <w:t>;</w:t>
      </w:r>
    </w:p>
    <w:p w:rsidR="00551E4B" w:rsidRPr="00A053E2" w:rsidRDefault="00551E4B" w:rsidP="00551E4B">
      <w:pPr>
        <w:pStyle w:val="a3"/>
        <w:spacing w:after="0"/>
        <w:ind w:left="851"/>
        <w:jc w:val="both"/>
        <w:rPr>
          <w:rFonts w:ascii="Times New Roman" w:hAnsi="Times New Roman" w:cs="Times New Roman"/>
          <w:lang w:val="kk-KZ"/>
        </w:rPr>
      </w:pPr>
      <w:r w:rsidRPr="00A053E2">
        <w:rPr>
          <w:rFonts w:ascii="Times New Roman" w:hAnsi="Times New Roman" w:cs="Times New Roman"/>
          <w:lang w:val="kk-KZ"/>
        </w:rPr>
        <w:t xml:space="preserve">-  27 </w:t>
      </w:r>
      <w:r w:rsidR="008632EA">
        <w:rPr>
          <w:rFonts w:ascii="Times New Roman" w:hAnsi="Times New Roman" w:cs="Times New Roman"/>
          <w:lang w:val="kk-KZ"/>
        </w:rPr>
        <w:t>ҚС-ға және</w:t>
      </w:r>
      <w:r w:rsidRPr="00A053E2">
        <w:rPr>
          <w:rFonts w:ascii="Times New Roman" w:hAnsi="Times New Roman" w:cs="Times New Roman"/>
          <w:lang w:val="kk-KZ"/>
        </w:rPr>
        <w:t xml:space="preserve"> 24 </w:t>
      </w:r>
      <w:r w:rsidR="008632EA">
        <w:rPr>
          <w:rFonts w:ascii="Times New Roman" w:hAnsi="Times New Roman" w:cs="Times New Roman"/>
          <w:lang w:val="kk-KZ"/>
        </w:rPr>
        <w:t>БП-ға ЭКЕАЖ жабдығы орнатыл</w:t>
      </w:r>
      <w:r w:rsidR="00A053E2">
        <w:rPr>
          <w:rFonts w:ascii="Times New Roman" w:hAnsi="Times New Roman" w:cs="Times New Roman"/>
          <w:lang w:val="kk-KZ"/>
        </w:rPr>
        <w:t>ды</w:t>
      </w:r>
      <w:r w:rsidRPr="00A053E2">
        <w:rPr>
          <w:rFonts w:ascii="Times New Roman" w:hAnsi="Times New Roman" w:cs="Times New Roman"/>
          <w:lang w:val="kk-KZ"/>
        </w:rPr>
        <w:t>.</w:t>
      </w:r>
    </w:p>
    <w:p w:rsidR="00551E4B" w:rsidRPr="00A053E2" w:rsidRDefault="00551E4B" w:rsidP="00551E4B">
      <w:pPr>
        <w:spacing w:after="0"/>
        <w:ind w:left="567"/>
        <w:rPr>
          <w:rFonts w:ascii="Times New Roman" w:hAnsi="Times New Roman" w:cs="Times New Roman"/>
          <w:lang w:val="kk-KZ"/>
        </w:rPr>
      </w:pPr>
    </w:p>
    <w:p w:rsidR="004A4964" w:rsidRPr="00A053E2" w:rsidRDefault="004A4964" w:rsidP="008C31FB">
      <w:pPr>
        <w:jc w:val="both"/>
        <w:rPr>
          <w:sz w:val="24"/>
          <w:szCs w:val="24"/>
          <w:lang w:val="kk-KZ"/>
        </w:rPr>
      </w:pPr>
    </w:p>
    <w:sectPr w:rsidR="004A4964" w:rsidRPr="00A053E2" w:rsidSect="008C31FB">
      <w:pgSz w:w="16838" w:h="11906" w:orient="landscape"/>
      <w:pgMar w:top="709"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B07"/>
    <w:multiLevelType w:val="hybridMultilevel"/>
    <w:tmpl w:val="611AA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FB"/>
    <w:rsid w:val="000B73A1"/>
    <w:rsid w:val="000C19CC"/>
    <w:rsid w:val="000E0D06"/>
    <w:rsid w:val="00171212"/>
    <w:rsid w:val="00227122"/>
    <w:rsid w:val="003406B3"/>
    <w:rsid w:val="00344432"/>
    <w:rsid w:val="003721F5"/>
    <w:rsid w:val="003920E0"/>
    <w:rsid w:val="00484CB6"/>
    <w:rsid w:val="004A4964"/>
    <w:rsid w:val="004C0D27"/>
    <w:rsid w:val="004C467A"/>
    <w:rsid w:val="00551E4B"/>
    <w:rsid w:val="00560B46"/>
    <w:rsid w:val="00656025"/>
    <w:rsid w:val="00692374"/>
    <w:rsid w:val="00787EF3"/>
    <w:rsid w:val="008632EA"/>
    <w:rsid w:val="008A1C36"/>
    <w:rsid w:val="008C31FB"/>
    <w:rsid w:val="00935DEE"/>
    <w:rsid w:val="009936DB"/>
    <w:rsid w:val="00995CF9"/>
    <w:rsid w:val="009A03D5"/>
    <w:rsid w:val="009E2D6D"/>
    <w:rsid w:val="00A053E2"/>
    <w:rsid w:val="00A56DB0"/>
    <w:rsid w:val="00B01388"/>
    <w:rsid w:val="00B930B5"/>
    <w:rsid w:val="00B93FBE"/>
    <w:rsid w:val="00C6656D"/>
    <w:rsid w:val="00C73D35"/>
    <w:rsid w:val="00CB4CA5"/>
    <w:rsid w:val="00D24146"/>
    <w:rsid w:val="00D35870"/>
    <w:rsid w:val="00E212E8"/>
    <w:rsid w:val="00E45EB8"/>
    <w:rsid w:val="00EA5D1A"/>
    <w:rsid w:val="00F45235"/>
    <w:rsid w:val="00F7693F"/>
    <w:rsid w:val="00FE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C31F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C31FB"/>
    <w:rPr>
      <w:rFonts w:ascii="Courier New" w:hAnsi="Courier New" w:cs="Courier New" w:hint="default"/>
      <w:b/>
      <w:bCs/>
      <w:i w:val="0"/>
      <w:iCs w:val="0"/>
      <w:strike w:val="0"/>
      <w:dstrike w:val="0"/>
      <w:color w:val="000000"/>
      <w:sz w:val="20"/>
      <w:szCs w:val="20"/>
      <w:u w:val="none"/>
      <w:effect w:val="none"/>
    </w:rPr>
  </w:style>
  <w:style w:type="paragraph" w:styleId="a3">
    <w:name w:val="List Paragraph"/>
    <w:basedOn w:val="a"/>
    <w:link w:val="a4"/>
    <w:uiPriority w:val="34"/>
    <w:qFormat/>
    <w:rsid w:val="00551E4B"/>
    <w:pPr>
      <w:ind w:left="720"/>
      <w:contextualSpacing/>
    </w:pPr>
  </w:style>
  <w:style w:type="character" w:customStyle="1" w:styleId="a4">
    <w:name w:val="Абзац списка Знак"/>
    <w:link w:val="a3"/>
    <w:uiPriority w:val="34"/>
    <w:locked/>
    <w:rsid w:val="00551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C31F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C31FB"/>
    <w:rPr>
      <w:rFonts w:ascii="Courier New" w:hAnsi="Courier New" w:cs="Courier New" w:hint="default"/>
      <w:b/>
      <w:bCs/>
      <w:i w:val="0"/>
      <w:iCs w:val="0"/>
      <w:strike w:val="0"/>
      <w:dstrike w:val="0"/>
      <w:color w:val="000000"/>
      <w:sz w:val="20"/>
      <w:szCs w:val="20"/>
      <w:u w:val="none"/>
      <w:effect w:val="none"/>
    </w:rPr>
  </w:style>
  <w:style w:type="paragraph" w:styleId="a3">
    <w:name w:val="List Paragraph"/>
    <w:basedOn w:val="a"/>
    <w:link w:val="a4"/>
    <w:uiPriority w:val="34"/>
    <w:qFormat/>
    <w:rsid w:val="00551E4B"/>
    <w:pPr>
      <w:ind w:left="720"/>
      <w:contextualSpacing/>
    </w:pPr>
  </w:style>
  <w:style w:type="character" w:customStyle="1" w:styleId="a4">
    <w:name w:val="Абзац списка Знак"/>
    <w:link w:val="a3"/>
    <w:uiPriority w:val="34"/>
    <w:locked/>
    <w:rsid w:val="0055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6085">
      <w:bodyDiv w:val="1"/>
      <w:marLeft w:val="0"/>
      <w:marRight w:val="0"/>
      <w:marTop w:val="0"/>
      <w:marBottom w:val="0"/>
      <w:divBdr>
        <w:top w:val="none" w:sz="0" w:space="0" w:color="auto"/>
        <w:left w:val="none" w:sz="0" w:space="0" w:color="auto"/>
        <w:bottom w:val="none" w:sz="0" w:space="0" w:color="auto"/>
        <w:right w:val="none" w:sz="0" w:space="0" w:color="auto"/>
      </w:divBdr>
    </w:div>
    <w:div w:id="72705524">
      <w:bodyDiv w:val="1"/>
      <w:marLeft w:val="0"/>
      <w:marRight w:val="0"/>
      <w:marTop w:val="0"/>
      <w:marBottom w:val="0"/>
      <w:divBdr>
        <w:top w:val="none" w:sz="0" w:space="0" w:color="auto"/>
        <w:left w:val="none" w:sz="0" w:space="0" w:color="auto"/>
        <w:bottom w:val="none" w:sz="0" w:space="0" w:color="auto"/>
        <w:right w:val="none" w:sz="0" w:space="0" w:color="auto"/>
      </w:divBdr>
    </w:div>
    <w:div w:id="85346214">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770592267">
      <w:bodyDiv w:val="1"/>
      <w:marLeft w:val="0"/>
      <w:marRight w:val="0"/>
      <w:marTop w:val="0"/>
      <w:marBottom w:val="0"/>
      <w:divBdr>
        <w:top w:val="none" w:sz="0" w:space="0" w:color="auto"/>
        <w:left w:val="none" w:sz="0" w:space="0" w:color="auto"/>
        <w:bottom w:val="none" w:sz="0" w:space="0" w:color="auto"/>
        <w:right w:val="none" w:sz="0" w:space="0" w:color="auto"/>
      </w:divBdr>
    </w:div>
    <w:div w:id="830752512">
      <w:bodyDiv w:val="1"/>
      <w:marLeft w:val="0"/>
      <w:marRight w:val="0"/>
      <w:marTop w:val="0"/>
      <w:marBottom w:val="0"/>
      <w:divBdr>
        <w:top w:val="none" w:sz="0" w:space="0" w:color="auto"/>
        <w:left w:val="none" w:sz="0" w:space="0" w:color="auto"/>
        <w:bottom w:val="none" w:sz="0" w:space="0" w:color="auto"/>
        <w:right w:val="none" w:sz="0" w:space="0" w:color="auto"/>
      </w:divBdr>
    </w:div>
    <w:div w:id="843325981">
      <w:bodyDiv w:val="1"/>
      <w:marLeft w:val="0"/>
      <w:marRight w:val="0"/>
      <w:marTop w:val="0"/>
      <w:marBottom w:val="0"/>
      <w:divBdr>
        <w:top w:val="none" w:sz="0" w:space="0" w:color="auto"/>
        <w:left w:val="none" w:sz="0" w:space="0" w:color="auto"/>
        <w:bottom w:val="none" w:sz="0" w:space="0" w:color="auto"/>
        <w:right w:val="none" w:sz="0" w:space="0" w:color="auto"/>
      </w:divBdr>
    </w:div>
    <w:div w:id="1429496725">
      <w:bodyDiv w:val="1"/>
      <w:marLeft w:val="0"/>
      <w:marRight w:val="0"/>
      <w:marTop w:val="0"/>
      <w:marBottom w:val="0"/>
      <w:divBdr>
        <w:top w:val="none" w:sz="0" w:space="0" w:color="auto"/>
        <w:left w:val="none" w:sz="0" w:space="0" w:color="auto"/>
        <w:bottom w:val="none" w:sz="0" w:space="0" w:color="auto"/>
        <w:right w:val="none" w:sz="0" w:space="0" w:color="auto"/>
      </w:divBdr>
    </w:div>
    <w:div w:id="1596212503">
      <w:bodyDiv w:val="1"/>
      <w:marLeft w:val="0"/>
      <w:marRight w:val="0"/>
      <w:marTop w:val="0"/>
      <w:marBottom w:val="0"/>
      <w:divBdr>
        <w:top w:val="none" w:sz="0" w:space="0" w:color="auto"/>
        <w:left w:val="none" w:sz="0" w:space="0" w:color="auto"/>
        <w:bottom w:val="none" w:sz="0" w:space="0" w:color="auto"/>
        <w:right w:val="none" w:sz="0" w:space="0" w:color="auto"/>
      </w:divBdr>
    </w:div>
    <w:div w:id="1632980417">
      <w:bodyDiv w:val="1"/>
      <w:marLeft w:val="0"/>
      <w:marRight w:val="0"/>
      <w:marTop w:val="0"/>
      <w:marBottom w:val="0"/>
      <w:divBdr>
        <w:top w:val="none" w:sz="0" w:space="0" w:color="auto"/>
        <w:left w:val="none" w:sz="0" w:space="0" w:color="auto"/>
        <w:bottom w:val="none" w:sz="0" w:space="0" w:color="auto"/>
        <w:right w:val="none" w:sz="0" w:space="0" w:color="auto"/>
      </w:divBdr>
    </w:div>
    <w:div w:id="1830712489">
      <w:bodyDiv w:val="1"/>
      <w:marLeft w:val="0"/>
      <w:marRight w:val="0"/>
      <w:marTop w:val="0"/>
      <w:marBottom w:val="0"/>
      <w:divBdr>
        <w:top w:val="none" w:sz="0" w:space="0" w:color="auto"/>
        <w:left w:val="none" w:sz="0" w:space="0" w:color="auto"/>
        <w:bottom w:val="none" w:sz="0" w:space="0" w:color="auto"/>
        <w:right w:val="none" w:sz="0" w:space="0" w:color="auto"/>
      </w:divBdr>
    </w:div>
    <w:div w:id="20176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Молдахметова А.С</dc:creator>
  <cp:lastModifiedBy>Молдахметова А.С</cp:lastModifiedBy>
  <cp:revision>5</cp:revision>
  <cp:lastPrinted>2016-03-14T07:40:00Z</cp:lastPrinted>
  <dcterms:created xsi:type="dcterms:W3CDTF">2016-03-15T05:29:00Z</dcterms:created>
  <dcterms:modified xsi:type="dcterms:W3CDTF">2016-03-16T11:08:00Z</dcterms:modified>
</cp:coreProperties>
</file>